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08427" w14:textId="77777777" w:rsidR="00591BCF" w:rsidRPr="00DD7EAA" w:rsidRDefault="00591BCF" w:rsidP="00591BCF">
      <w:pPr>
        <w:pStyle w:val="Body"/>
        <w:spacing w:line="360" w:lineRule="auto"/>
        <w:ind w:left="360"/>
        <w:jc w:val="center"/>
        <w:rPr>
          <w:rFonts w:ascii="Times New Roman" w:hAnsi="Times New Roman"/>
          <w:b/>
          <w:sz w:val="56"/>
          <w:szCs w:val="56"/>
        </w:rPr>
      </w:pPr>
      <w:bookmarkStart w:id="0" w:name="introduction"/>
      <w:r w:rsidRPr="00DD7EAA">
        <w:rPr>
          <w:rFonts w:ascii="Times New Roman" w:hAnsi="Times New Roman"/>
          <w:b/>
          <w:sz w:val="56"/>
          <w:szCs w:val="56"/>
        </w:rPr>
        <w:t xml:space="preserve">Tutorial for </w:t>
      </w:r>
      <w:r>
        <w:rPr>
          <w:rFonts w:ascii="Times New Roman" w:hAnsi="Times New Roman"/>
          <w:b/>
          <w:sz w:val="56"/>
          <w:szCs w:val="56"/>
        </w:rPr>
        <w:t xml:space="preserve">Radar Signal Processing and </w:t>
      </w:r>
      <w:proofErr w:type="spellStart"/>
      <w:r>
        <w:rPr>
          <w:rFonts w:ascii="Times New Roman" w:hAnsi="Times New Roman"/>
          <w:b/>
          <w:sz w:val="56"/>
          <w:szCs w:val="56"/>
        </w:rPr>
        <w:t>DoA</w:t>
      </w:r>
      <w:proofErr w:type="spellEnd"/>
      <w:r>
        <w:rPr>
          <w:rFonts w:ascii="Times New Roman" w:hAnsi="Times New Roman"/>
          <w:b/>
          <w:sz w:val="56"/>
          <w:szCs w:val="56"/>
        </w:rPr>
        <w:t xml:space="preserve"> Estimation</w:t>
      </w:r>
    </w:p>
    <w:p w14:paraId="415A9F30" w14:textId="77777777" w:rsidR="00591BCF" w:rsidRPr="00DD7EAA" w:rsidRDefault="00591BCF" w:rsidP="00591BCF">
      <w:pPr>
        <w:pStyle w:val="Body"/>
        <w:spacing w:line="360" w:lineRule="auto"/>
        <w:ind w:left="360"/>
        <w:rPr>
          <w:rFonts w:ascii="Times New Roman" w:eastAsiaTheme="minorEastAsia" w:hAnsi="Times New Roman" w:cs="Times New Roman"/>
          <w:sz w:val="56"/>
          <w:szCs w:val="56"/>
        </w:rPr>
      </w:pPr>
    </w:p>
    <w:p w14:paraId="4C99D82B" w14:textId="77777777" w:rsidR="00591BCF" w:rsidRDefault="00591BCF" w:rsidP="00591BCF">
      <w:pPr>
        <w:pStyle w:val="Body"/>
        <w:spacing w:line="360" w:lineRule="auto"/>
        <w:ind w:left="360"/>
        <w:rPr>
          <w:rFonts w:ascii="標楷體" w:eastAsia="標楷體" w:hAnsi="標楷體" w:cs="Times New Roman"/>
          <w:sz w:val="40"/>
          <w:szCs w:val="40"/>
        </w:rPr>
      </w:pPr>
    </w:p>
    <w:p w14:paraId="4506BA65" w14:textId="77777777" w:rsidR="00591BCF" w:rsidRPr="00DD7EAA" w:rsidRDefault="00591BCF" w:rsidP="00591BCF">
      <w:pPr>
        <w:pStyle w:val="Body"/>
        <w:spacing w:line="360" w:lineRule="auto"/>
        <w:ind w:left="360"/>
        <w:rPr>
          <w:rFonts w:ascii="標楷體" w:eastAsia="標楷體" w:hAnsi="標楷體" w:cs="Times New Roman"/>
          <w:sz w:val="40"/>
          <w:szCs w:val="40"/>
        </w:rPr>
      </w:pPr>
    </w:p>
    <w:p w14:paraId="2E298730" w14:textId="77777777" w:rsidR="00591BCF" w:rsidRPr="00FC2DC3" w:rsidRDefault="00591BCF" w:rsidP="00591BCF">
      <w:pPr>
        <w:pStyle w:val="Body"/>
        <w:spacing w:line="360" w:lineRule="auto"/>
        <w:ind w:left="360"/>
        <w:jc w:val="center"/>
        <w:rPr>
          <w:rFonts w:ascii="Times New Roman" w:eastAsia="標楷體" w:hAnsi="Times New Roman" w:cs="Times New Roman"/>
          <w:sz w:val="48"/>
          <w:szCs w:val="48"/>
        </w:rPr>
      </w:pPr>
      <w:r>
        <w:rPr>
          <w:rFonts w:ascii="Times New Roman" w:eastAsia="標楷體" w:hAnsi="Times New Roman" w:cs="Times New Roman"/>
          <w:sz w:val="48"/>
          <w:szCs w:val="48"/>
        </w:rPr>
        <w:t>Tseng Tzu-Jung</w:t>
      </w:r>
    </w:p>
    <w:p w14:paraId="0A3415C1" w14:textId="77777777" w:rsidR="00591BCF" w:rsidRPr="00FC2DC3" w:rsidRDefault="00591BCF" w:rsidP="00591BCF">
      <w:pPr>
        <w:pStyle w:val="Body"/>
        <w:spacing w:line="360" w:lineRule="auto"/>
        <w:jc w:val="center"/>
        <w:rPr>
          <w:rFonts w:ascii="Times New Roman" w:eastAsia="標楷體" w:hAnsi="Times New Roman" w:cs="Times New Roman"/>
          <w:sz w:val="48"/>
          <w:szCs w:val="48"/>
        </w:rPr>
      </w:pPr>
      <w:r>
        <w:rPr>
          <w:rFonts w:ascii="Times New Roman" w:eastAsia="標楷體" w:hAnsi="Times New Roman" w:cs="Times New Roman"/>
          <w:sz w:val="48"/>
          <w:szCs w:val="48"/>
        </w:rPr>
        <w:t>r</w:t>
      </w:r>
      <w:r w:rsidRPr="00FC2DC3">
        <w:rPr>
          <w:rFonts w:ascii="Times New Roman" w:eastAsia="標楷體" w:hAnsi="Times New Roman" w:cs="Times New Roman"/>
          <w:sz w:val="48"/>
          <w:szCs w:val="48"/>
        </w:rPr>
        <w:t>evised by Jian-</w:t>
      </w:r>
      <w:proofErr w:type="spellStart"/>
      <w:r w:rsidRPr="00FC2DC3">
        <w:rPr>
          <w:rFonts w:ascii="Times New Roman" w:eastAsia="標楷體" w:hAnsi="Times New Roman" w:cs="Times New Roman"/>
          <w:sz w:val="48"/>
          <w:szCs w:val="48"/>
        </w:rPr>
        <w:t>Jiun</w:t>
      </w:r>
      <w:proofErr w:type="spellEnd"/>
      <w:r w:rsidRPr="00FC2DC3">
        <w:rPr>
          <w:rFonts w:ascii="Times New Roman" w:eastAsia="標楷體" w:hAnsi="Times New Roman" w:cs="Times New Roman"/>
          <w:sz w:val="48"/>
          <w:szCs w:val="48"/>
        </w:rPr>
        <w:t xml:space="preserve"> Ding</w:t>
      </w:r>
      <w:r>
        <w:rPr>
          <w:rFonts w:ascii="Times New Roman" w:eastAsia="標楷體" w:hAnsi="Times New Roman" w:cs="Times New Roman"/>
          <w:sz w:val="48"/>
          <w:szCs w:val="48"/>
        </w:rPr>
        <w:t xml:space="preserve"> </w:t>
      </w:r>
      <w:r w:rsidRPr="00FC2DC3">
        <w:rPr>
          <w:rFonts w:ascii="Times New Roman" w:eastAsia="標楷體" w:hAnsi="Times New Roman" w:cs="Times New Roman"/>
          <w:sz w:val="48"/>
          <w:szCs w:val="48"/>
        </w:rPr>
        <w:t xml:space="preserve"> </w:t>
      </w:r>
    </w:p>
    <w:p w14:paraId="0B335460" w14:textId="77777777" w:rsidR="00591BCF" w:rsidRPr="00DD7EAA" w:rsidRDefault="00591BCF" w:rsidP="00591BCF">
      <w:pPr>
        <w:pStyle w:val="Body"/>
        <w:spacing w:line="360" w:lineRule="auto"/>
        <w:jc w:val="center"/>
        <w:rPr>
          <w:rFonts w:ascii="標楷體" w:eastAsia="標楷體" w:hAnsi="標楷體" w:cs="Times New Roman"/>
          <w:sz w:val="40"/>
          <w:szCs w:val="40"/>
        </w:rPr>
      </w:pPr>
    </w:p>
    <w:p w14:paraId="4B389063" w14:textId="77777777" w:rsidR="00591BCF" w:rsidRDefault="00591BCF" w:rsidP="00591BCF">
      <w:pPr>
        <w:pStyle w:val="Body"/>
        <w:spacing w:line="360" w:lineRule="auto"/>
        <w:jc w:val="center"/>
        <w:rPr>
          <w:rFonts w:ascii="Times New Roman" w:eastAsia="標楷體" w:hAnsi="Times New Roman" w:cs="Times New Roman"/>
          <w:sz w:val="40"/>
          <w:szCs w:val="40"/>
        </w:rPr>
      </w:pPr>
    </w:p>
    <w:p w14:paraId="5407F191" w14:textId="77777777" w:rsidR="00591BCF" w:rsidRPr="002B6156" w:rsidRDefault="00591BCF" w:rsidP="00591BCF">
      <w:pPr>
        <w:pStyle w:val="Body"/>
        <w:spacing w:line="360" w:lineRule="auto"/>
        <w:jc w:val="center"/>
        <w:rPr>
          <w:rFonts w:ascii="Times New Roman" w:eastAsia="標楷體" w:hAnsi="Times New Roman" w:cs="Times New Roman"/>
          <w:sz w:val="40"/>
          <w:szCs w:val="40"/>
        </w:rPr>
      </w:pPr>
      <w:r w:rsidRPr="002B6156">
        <w:rPr>
          <w:rFonts w:ascii="Times New Roman" w:eastAsia="標楷體" w:hAnsi="Times New Roman" w:cs="Times New Roman"/>
          <w:sz w:val="40"/>
          <w:szCs w:val="40"/>
        </w:rPr>
        <w:t>Graduate Institute of Communication Engineering</w:t>
      </w:r>
    </w:p>
    <w:p w14:paraId="4FCB2C14" w14:textId="77777777" w:rsidR="00591BCF" w:rsidRPr="002B6156" w:rsidRDefault="00591BCF" w:rsidP="00591BCF">
      <w:pPr>
        <w:pStyle w:val="Body"/>
        <w:spacing w:line="360" w:lineRule="auto"/>
        <w:jc w:val="center"/>
        <w:rPr>
          <w:rFonts w:ascii="Times New Roman" w:eastAsia="標楷體" w:hAnsi="Times New Roman" w:cs="Times New Roman"/>
          <w:sz w:val="40"/>
          <w:szCs w:val="40"/>
        </w:rPr>
      </w:pPr>
      <w:r w:rsidRPr="002B6156">
        <w:rPr>
          <w:rFonts w:ascii="Times New Roman" w:eastAsia="標楷體" w:hAnsi="Times New Roman" w:cs="Times New Roman"/>
          <w:sz w:val="40"/>
          <w:szCs w:val="40"/>
        </w:rPr>
        <w:t>National Taiwan University</w:t>
      </w:r>
    </w:p>
    <w:p w14:paraId="4066E464" w14:textId="77777777" w:rsidR="00591BCF" w:rsidRPr="002B6156" w:rsidRDefault="00591BCF" w:rsidP="00591BCF">
      <w:pPr>
        <w:pStyle w:val="Body"/>
        <w:spacing w:line="360" w:lineRule="auto"/>
        <w:jc w:val="center"/>
        <w:rPr>
          <w:rFonts w:ascii="標楷體" w:eastAsia="標楷體" w:hAnsi="標楷體" w:cs="Times New Roman"/>
          <w:sz w:val="40"/>
          <w:szCs w:val="40"/>
        </w:rPr>
      </w:pPr>
    </w:p>
    <w:p w14:paraId="4654A419" w14:textId="77777777" w:rsidR="00591BCF" w:rsidRPr="002B6156" w:rsidRDefault="00591BCF" w:rsidP="00591BCF">
      <w:pPr>
        <w:pStyle w:val="Body"/>
        <w:spacing w:line="360" w:lineRule="auto"/>
        <w:jc w:val="center"/>
        <w:rPr>
          <w:rFonts w:ascii="Times New Roman" w:eastAsia="標楷體" w:hAnsi="Times New Roman" w:cs="Times New Roman"/>
          <w:sz w:val="40"/>
          <w:szCs w:val="40"/>
        </w:rPr>
      </w:pPr>
      <w:r>
        <w:rPr>
          <w:rFonts w:ascii="Times New Roman" w:eastAsia="標楷體" w:hAnsi="Times New Roman" w:cs="Times New Roman"/>
          <w:sz w:val="40"/>
          <w:szCs w:val="40"/>
        </w:rPr>
        <w:t>February</w:t>
      </w:r>
      <w:r w:rsidRPr="002B6156">
        <w:rPr>
          <w:rFonts w:ascii="Times New Roman" w:eastAsia="標楷體" w:hAnsi="Times New Roman" w:cs="Times New Roman"/>
          <w:sz w:val="40"/>
          <w:szCs w:val="40"/>
        </w:rPr>
        <w:t>, 202</w:t>
      </w:r>
      <w:r>
        <w:rPr>
          <w:rFonts w:ascii="Times New Roman" w:eastAsia="標楷體" w:hAnsi="Times New Roman" w:cs="Times New Roman"/>
          <w:sz w:val="40"/>
          <w:szCs w:val="40"/>
        </w:rPr>
        <w:t>3</w:t>
      </w:r>
      <w:r w:rsidRPr="002B6156">
        <w:rPr>
          <w:rFonts w:ascii="Times New Roman" w:eastAsia="標楷體" w:hAnsi="Times New Roman" w:cs="Times New Roman"/>
          <w:sz w:val="40"/>
          <w:szCs w:val="40"/>
        </w:rPr>
        <w:t xml:space="preserve"> </w:t>
      </w:r>
    </w:p>
    <w:p w14:paraId="65E663FD" w14:textId="2E9772D9" w:rsidR="00474E4E" w:rsidRPr="00474E4E" w:rsidRDefault="00591BCF" w:rsidP="00474E4E">
      <w:pPr>
        <w:pStyle w:val="Body"/>
        <w:numPr>
          <w:ilvl w:val="0"/>
          <w:numId w:val="13"/>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43AEB7C3" w14:textId="14BDA060" w:rsidR="00407DC3" w:rsidRDefault="00407DC3" w:rsidP="00407DC3">
      <w:pPr>
        <w:pStyle w:val="1"/>
        <w:spacing w:line="360" w:lineRule="auto"/>
      </w:pPr>
      <w:bookmarkStart w:id="1" w:name="_Toc127801503"/>
      <w:bookmarkStart w:id="2" w:name="_Toc127800488"/>
      <w:r>
        <w:rPr>
          <w:rFonts w:hint="eastAsia"/>
        </w:rPr>
        <w:lastRenderedPageBreak/>
        <w:t>O</w:t>
      </w:r>
      <w:r>
        <w:t>utline</w:t>
      </w:r>
      <w:bookmarkEnd w:id="1"/>
    </w:p>
    <w:p w14:paraId="6455C1C4" w14:textId="48490818" w:rsidR="00407DC3" w:rsidRDefault="00407DC3">
      <w:pPr>
        <w:pStyle w:val="10"/>
        <w:rPr>
          <w:b w:val="0"/>
          <w:bCs w:val="0"/>
          <w:i w:val="0"/>
          <w:iCs w:val="0"/>
          <w:noProof/>
          <w:kern w:val="2"/>
          <w:lang w:eastAsia="zh-TW"/>
        </w:rPr>
      </w:pPr>
      <w:r>
        <w:fldChar w:fldCharType="begin"/>
      </w:r>
      <w:r>
        <w:instrText xml:space="preserve"> TOC \o \h \z \u </w:instrText>
      </w:r>
      <w:r>
        <w:fldChar w:fldCharType="separate"/>
      </w:r>
      <w:hyperlink w:anchor="_Toc127801503" w:history="1">
        <w:r w:rsidRPr="00F33763">
          <w:rPr>
            <w:rStyle w:val="ae"/>
            <w:noProof/>
          </w:rPr>
          <w:t>Outline</w:t>
        </w:r>
        <w:r>
          <w:rPr>
            <w:noProof/>
            <w:webHidden/>
          </w:rPr>
          <w:tab/>
        </w:r>
        <w:r>
          <w:rPr>
            <w:noProof/>
            <w:webHidden/>
          </w:rPr>
          <w:fldChar w:fldCharType="begin"/>
        </w:r>
        <w:r>
          <w:rPr>
            <w:noProof/>
            <w:webHidden/>
          </w:rPr>
          <w:instrText xml:space="preserve"> PAGEREF _Toc127801503 \h </w:instrText>
        </w:r>
        <w:r>
          <w:rPr>
            <w:noProof/>
            <w:webHidden/>
          </w:rPr>
        </w:r>
        <w:r>
          <w:rPr>
            <w:noProof/>
            <w:webHidden/>
          </w:rPr>
          <w:fldChar w:fldCharType="separate"/>
        </w:r>
        <w:r>
          <w:rPr>
            <w:noProof/>
            <w:webHidden/>
          </w:rPr>
          <w:t>2</w:t>
        </w:r>
        <w:r>
          <w:rPr>
            <w:noProof/>
            <w:webHidden/>
          </w:rPr>
          <w:fldChar w:fldCharType="end"/>
        </w:r>
      </w:hyperlink>
    </w:p>
    <w:p w14:paraId="48F77450" w14:textId="1F69D043" w:rsidR="00407DC3" w:rsidRDefault="00000000">
      <w:pPr>
        <w:pStyle w:val="10"/>
        <w:rPr>
          <w:b w:val="0"/>
          <w:bCs w:val="0"/>
          <w:i w:val="0"/>
          <w:iCs w:val="0"/>
          <w:noProof/>
          <w:kern w:val="2"/>
          <w:lang w:eastAsia="zh-TW"/>
        </w:rPr>
      </w:pPr>
      <w:hyperlink w:anchor="_Toc127801504" w:history="1">
        <w:r w:rsidR="00407DC3" w:rsidRPr="00F33763">
          <w:rPr>
            <w:rStyle w:val="ae"/>
            <w:noProof/>
          </w:rPr>
          <w:t>1.</w:t>
        </w:r>
        <w:r w:rsidR="00407DC3">
          <w:rPr>
            <w:b w:val="0"/>
            <w:bCs w:val="0"/>
            <w:i w:val="0"/>
            <w:iCs w:val="0"/>
            <w:noProof/>
            <w:kern w:val="2"/>
            <w:lang w:eastAsia="zh-TW"/>
          </w:rPr>
          <w:tab/>
        </w:r>
        <w:r w:rsidR="00407DC3" w:rsidRPr="00F33763">
          <w:rPr>
            <w:rStyle w:val="ae"/>
            <w:noProof/>
          </w:rPr>
          <w:t>Introduction</w:t>
        </w:r>
        <w:r w:rsidR="00407DC3">
          <w:rPr>
            <w:noProof/>
            <w:webHidden/>
          </w:rPr>
          <w:tab/>
        </w:r>
        <w:r w:rsidR="00407DC3">
          <w:rPr>
            <w:noProof/>
            <w:webHidden/>
          </w:rPr>
          <w:fldChar w:fldCharType="begin"/>
        </w:r>
        <w:r w:rsidR="00407DC3">
          <w:rPr>
            <w:noProof/>
            <w:webHidden/>
          </w:rPr>
          <w:instrText xml:space="preserve"> PAGEREF _Toc127801504 \h </w:instrText>
        </w:r>
        <w:r w:rsidR="00407DC3">
          <w:rPr>
            <w:noProof/>
            <w:webHidden/>
          </w:rPr>
        </w:r>
        <w:r w:rsidR="00407DC3">
          <w:rPr>
            <w:noProof/>
            <w:webHidden/>
          </w:rPr>
          <w:fldChar w:fldCharType="separate"/>
        </w:r>
        <w:r w:rsidR="00407DC3">
          <w:rPr>
            <w:noProof/>
            <w:webHidden/>
          </w:rPr>
          <w:t>3</w:t>
        </w:r>
        <w:r w:rsidR="00407DC3">
          <w:rPr>
            <w:noProof/>
            <w:webHidden/>
          </w:rPr>
          <w:fldChar w:fldCharType="end"/>
        </w:r>
      </w:hyperlink>
    </w:p>
    <w:p w14:paraId="5836016B" w14:textId="71248C7B" w:rsidR="00407DC3" w:rsidRDefault="00000000">
      <w:pPr>
        <w:pStyle w:val="10"/>
        <w:rPr>
          <w:b w:val="0"/>
          <w:bCs w:val="0"/>
          <w:i w:val="0"/>
          <w:iCs w:val="0"/>
          <w:noProof/>
          <w:kern w:val="2"/>
          <w:lang w:eastAsia="zh-TW"/>
        </w:rPr>
      </w:pPr>
      <w:hyperlink w:anchor="_Toc127801505" w:history="1">
        <w:r w:rsidR="00407DC3" w:rsidRPr="00F33763">
          <w:rPr>
            <w:rStyle w:val="ae"/>
            <w:noProof/>
          </w:rPr>
          <w:t>2.</w:t>
        </w:r>
        <w:r w:rsidR="00407DC3">
          <w:rPr>
            <w:b w:val="0"/>
            <w:bCs w:val="0"/>
            <w:i w:val="0"/>
            <w:iCs w:val="0"/>
            <w:noProof/>
            <w:kern w:val="2"/>
            <w:lang w:eastAsia="zh-TW"/>
          </w:rPr>
          <w:tab/>
        </w:r>
        <w:r w:rsidR="00407DC3" w:rsidRPr="00F33763">
          <w:rPr>
            <w:rStyle w:val="ae"/>
            <w:noProof/>
          </w:rPr>
          <w:t>Fundamental Radar systems with recent devices</w:t>
        </w:r>
        <w:r w:rsidR="00407DC3">
          <w:rPr>
            <w:noProof/>
            <w:webHidden/>
          </w:rPr>
          <w:tab/>
        </w:r>
        <w:r w:rsidR="00407DC3">
          <w:rPr>
            <w:noProof/>
            <w:webHidden/>
          </w:rPr>
          <w:fldChar w:fldCharType="begin"/>
        </w:r>
        <w:r w:rsidR="00407DC3">
          <w:rPr>
            <w:noProof/>
            <w:webHidden/>
          </w:rPr>
          <w:instrText xml:space="preserve"> PAGEREF _Toc127801505 \h </w:instrText>
        </w:r>
        <w:r w:rsidR="00407DC3">
          <w:rPr>
            <w:noProof/>
            <w:webHidden/>
          </w:rPr>
        </w:r>
        <w:r w:rsidR="00407DC3">
          <w:rPr>
            <w:noProof/>
            <w:webHidden/>
          </w:rPr>
          <w:fldChar w:fldCharType="separate"/>
        </w:r>
        <w:r w:rsidR="00407DC3">
          <w:rPr>
            <w:noProof/>
            <w:webHidden/>
          </w:rPr>
          <w:t>4</w:t>
        </w:r>
        <w:r w:rsidR="00407DC3">
          <w:rPr>
            <w:noProof/>
            <w:webHidden/>
          </w:rPr>
          <w:fldChar w:fldCharType="end"/>
        </w:r>
      </w:hyperlink>
    </w:p>
    <w:p w14:paraId="2AE15657" w14:textId="60CE7A8F" w:rsidR="00407DC3" w:rsidRDefault="00000000">
      <w:pPr>
        <w:pStyle w:val="10"/>
        <w:rPr>
          <w:b w:val="0"/>
          <w:bCs w:val="0"/>
          <w:i w:val="0"/>
          <w:iCs w:val="0"/>
          <w:noProof/>
          <w:kern w:val="2"/>
          <w:lang w:eastAsia="zh-TW"/>
        </w:rPr>
      </w:pPr>
      <w:hyperlink w:anchor="_Toc127801506" w:history="1">
        <w:r w:rsidR="00407DC3" w:rsidRPr="00F33763">
          <w:rPr>
            <w:rStyle w:val="ae"/>
            <w:noProof/>
          </w:rPr>
          <w:t>2.1</w:t>
        </w:r>
        <w:r w:rsidR="00407DC3">
          <w:rPr>
            <w:b w:val="0"/>
            <w:bCs w:val="0"/>
            <w:i w:val="0"/>
            <w:iCs w:val="0"/>
            <w:noProof/>
            <w:kern w:val="2"/>
            <w:lang w:eastAsia="zh-TW"/>
          </w:rPr>
          <w:tab/>
        </w:r>
        <w:r w:rsidR="00407DC3" w:rsidRPr="00F33763">
          <w:rPr>
            <w:rStyle w:val="ae"/>
            <w:noProof/>
          </w:rPr>
          <w:t>Pulse radar</w:t>
        </w:r>
        <w:r w:rsidR="00407DC3">
          <w:rPr>
            <w:noProof/>
            <w:webHidden/>
          </w:rPr>
          <w:tab/>
        </w:r>
        <w:r w:rsidR="00407DC3">
          <w:rPr>
            <w:noProof/>
            <w:webHidden/>
          </w:rPr>
          <w:fldChar w:fldCharType="begin"/>
        </w:r>
        <w:r w:rsidR="00407DC3">
          <w:rPr>
            <w:noProof/>
            <w:webHidden/>
          </w:rPr>
          <w:instrText xml:space="preserve"> PAGEREF _Toc127801506 \h </w:instrText>
        </w:r>
        <w:r w:rsidR="00407DC3">
          <w:rPr>
            <w:noProof/>
            <w:webHidden/>
          </w:rPr>
        </w:r>
        <w:r w:rsidR="00407DC3">
          <w:rPr>
            <w:noProof/>
            <w:webHidden/>
          </w:rPr>
          <w:fldChar w:fldCharType="separate"/>
        </w:r>
        <w:r w:rsidR="00407DC3">
          <w:rPr>
            <w:noProof/>
            <w:webHidden/>
          </w:rPr>
          <w:t>5</w:t>
        </w:r>
        <w:r w:rsidR="00407DC3">
          <w:rPr>
            <w:noProof/>
            <w:webHidden/>
          </w:rPr>
          <w:fldChar w:fldCharType="end"/>
        </w:r>
      </w:hyperlink>
    </w:p>
    <w:p w14:paraId="21BA13BC" w14:textId="0E1005B4" w:rsidR="00407DC3" w:rsidRDefault="00000000">
      <w:pPr>
        <w:pStyle w:val="10"/>
        <w:rPr>
          <w:b w:val="0"/>
          <w:bCs w:val="0"/>
          <w:i w:val="0"/>
          <w:iCs w:val="0"/>
          <w:noProof/>
          <w:kern w:val="2"/>
          <w:lang w:eastAsia="zh-TW"/>
        </w:rPr>
      </w:pPr>
      <w:hyperlink w:anchor="_Toc127801507" w:history="1">
        <w:r w:rsidR="00407DC3" w:rsidRPr="00F33763">
          <w:rPr>
            <w:rStyle w:val="ae"/>
            <w:noProof/>
          </w:rPr>
          <w:t>2.2</w:t>
        </w:r>
        <w:r w:rsidR="00407DC3">
          <w:rPr>
            <w:b w:val="0"/>
            <w:bCs w:val="0"/>
            <w:i w:val="0"/>
            <w:iCs w:val="0"/>
            <w:noProof/>
            <w:kern w:val="2"/>
            <w:lang w:eastAsia="zh-TW"/>
          </w:rPr>
          <w:tab/>
        </w:r>
        <w:r w:rsidR="00407DC3" w:rsidRPr="00F33763">
          <w:rPr>
            <w:rStyle w:val="ae"/>
            <w:noProof/>
          </w:rPr>
          <w:t>Continuous wave radar</w:t>
        </w:r>
        <w:r w:rsidR="00407DC3">
          <w:rPr>
            <w:noProof/>
            <w:webHidden/>
          </w:rPr>
          <w:tab/>
        </w:r>
        <w:r w:rsidR="00407DC3">
          <w:rPr>
            <w:noProof/>
            <w:webHidden/>
          </w:rPr>
          <w:fldChar w:fldCharType="begin"/>
        </w:r>
        <w:r w:rsidR="00407DC3">
          <w:rPr>
            <w:noProof/>
            <w:webHidden/>
          </w:rPr>
          <w:instrText xml:space="preserve"> PAGEREF _Toc127801507 \h </w:instrText>
        </w:r>
        <w:r w:rsidR="00407DC3">
          <w:rPr>
            <w:noProof/>
            <w:webHidden/>
          </w:rPr>
        </w:r>
        <w:r w:rsidR="00407DC3">
          <w:rPr>
            <w:noProof/>
            <w:webHidden/>
          </w:rPr>
          <w:fldChar w:fldCharType="separate"/>
        </w:r>
        <w:r w:rsidR="00407DC3">
          <w:rPr>
            <w:noProof/>
            <w:webHidden/>
          </w:rPr>
          <w:t>6</w:t>
        </w:r>
        <w:r w:rsidR="00407DC3">
          <w:rPr>
            <w:noProof/>
            <w:webHidden/>
          </w:rPr>
          <w:fldChar w:fldCharType="end"/>
        </w:r>
      </w:hyperlink>
    </w:p>
    <w:p w14:paraId="7A93DBC0" w14:textId="134C553D" w:rsidR="00407DC3" w:rsidRDefault="00000000">
      <w:pPr>
        <w:pStyle w:val="10"/>
        <w:rPr>
          <w:b w:val="0"/>
          <w:bCs w:val="0"/>
          <w:i w:val="0"/>
          <w:iCs w:val="0"/>
          <w:noProof/>
          <w:kern w:val="2"/>
          <w:lang w:eastAsia="zh-TW"/>
        </w:rPr>
      </w:pPr>
      <w:hyperlink w:anchor="_Toc127801508" w:history="1">
        <w:r w:rsidR="00407DC3" w:rsidRPr="00F33763">
          <w:rPr>
            <w:rStyle w:val="ae"/>
            <w:noProof/>
          </w:rPr>
          <w:t>2.3</w:t>
        </w:r>
        <w:r w:rsidR="00407DC3">
          <w:rPr>
            <w:b w:val="0"/>
            <w:bCs w:val="0"/>
            <w:i w:val="0"/>
            <w:iCs w:val="0"/>
            <w:noProof/>
            <w:kern w:val="2"/>
            <w:lang w:eastAsia="zh-TW"/>
          </w:rPr>
          <w:tab/>
        </w:r>
        <w:r w:rsidR="00407DC3" w:rsidRPr="00F33763">
          <w:rPr>
            <w:rStyle w:val="ae"/>
            <w:noProof/>
          </w:rPr>
          <w:t>Frequency-Modulated Continuous Wave radar</w:t>
        </w:r>
        <w:r w:rsidR="00407DC3">
          <w:rPr>
            <w:noProof/>
            <w:webHidden/>
          </w:rPr>
          <w:tab/>
        </w:r>
        <w:r w:rsidR="00407DC3">
          <w:rPr>
            <w:noProof/>
            <w:webHidden/>
          </w:rPr>
          <w:fldChar w:fldCharType="begin"/>
        </w:r>
        <w:r w:rsidR="00407DC3">
          <w:rPr>
            <w:noProof/>
            <w:webHidden/>
          </w:rPr>
          <w:instrText xml:space="preserve"> PAGEREF _Toc127801508 \h </w:instrText>
        </w:r>
        <w:r w:rsidR="00407DC3">
          <w:rPr>
            <w:noProof/>
            <w:webHidden/>
          </w:rPr>
        </w:r>
        <w:r w:rsidR="00407DC3">
          <w:rPr>
            <w:noProof/>
            <w:webHidden/>
          </w:rPr>
          <w:fldChar w:fldCharType="separate"/>
        </w:r>
        <w:r w:rsidR="00407DC3">
          <w:rPr>
            <w:noProof/>
            <w:webHidden/>
          </w:rPr>
          <w:t>9</w:t>
        </w:r>
        <w:r w:rsidR="00407DC3">
          <w:rPr>
            <w:noProof/>
            <w:webHidden/>
          </w:rPr>
          <w:fldChar w:fldCharType="end"/>
        </w:r>
      </w:hyperlink>
    </w:p>
    <w:p w14:paraId="15624765" w14:textId="069A7A34" w:rsidR="00407DC3" w:rsidRDefault="00000000">
      <w:pPr>
        <w:pStyle w:val="10"/>
        <w:rPr>
          <w:b w:val="0"/>
          <w:bCs w:val="0"/>
          <w:i w:val="0"/>
          <w:iCs w:val="0"/>
          <w:noProof/>
          <w:kern w:val="2"/>
          <w:lang w:eastAsia="zh-TW"/>
        </w:rPr>
      </w:pPr>
      <w:hyperlink w:anchor="_Toc127801509" w:history="1">
        <w:r w:rsidR="00407DC3" w:rsidRPr="00F33763">
          <w:rPr>
            <w:rStyle w:val="ae"/>
            <w:noProof/>
          </w:rPr>
          <w:t>2.4</w:t>
        </w:r>
        <w:r w:rsidR="00407DC3">
          <w:rPr>
            <w:b w:val="0"/>
            <w:bCs w:val="0"/>
            <w:i w:val="0"/>
            <w:iCs w:val="0"/>
            <w:noProof/>
            <w:kern w:val="2"/>
            <w:lang w:eastAsia="zh-TW"/>
          </w:rPr>
          <w:tab/>
        </w:r>
        <w:r w:rsidR="00407DC3" w:rsidRPr="00F33763">
          <w:rPr>
            <w:rStyle w:val="ae"/>
            <w:noProof/>
          </w:rPr>
          <w:t>MIMO radar</w:t>
        </w:r>
        <w:r w:rsidR="00407DC3">
          <w:rPr>
            <w:noProof/>
            <w:webHidden/>
          </w:rPr>
          <w:tab/>
        </w:r>
        <w:r w:rsidR="00407DC3">
          <w:rPr>
            <w:noProof/>
            <w:webHidden/>
          </w:rPr>
          <w:fldChar w:fldCharType="begin"/>
        </w:r>
        <w:r w:rsidR="00407DC3">
          <w:rPr>
            <w:noProof/>
            <w:webHidden/>
          </w:rPr>
          <w:instrText xml:space="preserve"> PAGEREF _Toc127801509 \h </w:instrText>
        </w:r>
        <w:r w:rsidR="00407DC3">
          <w:rPr>
            <w:noProof/>
            <w:webHidden/>
          </w:rPr>
        </w:r>
        <w:r w:rsidR="00407DC3">
          <w:rPr>
            <w:noProof/>
            <w:webHidden/>
          </w:rPr>
          <w:fldChar w:fldCharType="separate"/>
        </w:r>
        <w:r w:rsidR="00407DC3">
          <w:rPr>
            <w:noProof/>
            <w:webHidden/>
          </w:rPr>
          <w:t>15</w:t>
        </w:r>
        <w:r w:rsidR="00407DC3">
          <w:rPr>
            <w:noProof/>
            <w:webHidden/>
          </w:rPr>
          <w:fldChar w:fldCharType="end"/>
        </w:r>
      </w:hyperlink>
    </w:p>
    <w:p w14:paraId="76599DDE" w14:textId="441CE64F" w:rsidR="00407DC3" w:rsidRDefault="00000000">
      <w:pPr>
        <w:pStyle w:val="10"/>
        <w:rPr>
          <w:b w:val="0"/>
          <w:bCs w:val="0"/>
          <w:i w:val="0"/>
          <w:iCs w:val="0"/>
          <w:noProof/>
          <w:kern w:val="2"/>
          <w:lang w:eastAsia="zh-TW"/>
        </w:rPr>
      </w:pPr>
      <w:hyperlink w:anchor="_Toc127801510" w:history="1">
        <w:r w:rsidR="00407DC3" w:rsidRPr="00F33763">
          <w:rPr>
            <w:rStyle w:val="ae"/>
            <w:noProof/>
          </w:rPr>
          <w:t>3.</w:t>
        </w:r>
        <w:r w:rsidR="00407DC3">
          <w:rPr>
            <w:b w:val="0"/>
            <w:bCs w:val="0"/>
            <w:i w:val="0"/>
            <w:iCs w:val="0"/>
            <w:noProof/>
            <w:kern w:val="2"/>
            <w:lang w:eastAsia="zh-TW"/>
          </w:rPr>
          <w:tab/>
        </w:r>
        <w:r w:rsidR="00407DC3" w:rsidRPr="00F33763">
          <w:rPr>
            <w:rStyle w:val="ae"/>
            <w:noProof/>
          </w:rPr>
          <w:t>Radar and Direction of arrival</w:t>
        </w:r>
        <w:r w:rsidR="00407DC3">
          <w:rPr>
            <w:noProof/>
            <w:webHidden/>
          </w:rPr>
          <w:tab/>
        </w:r>
        <w:r w:rsidR="00407DC3">
          <w:rPr>
            <w:noProof/>
            <w:webHidden/>
          </w:rPr>
          <w:fldChar w:fldCharType="begin"/>
        </w:r>
        <w:r w:rsidR="00407DC3">
          <w:rPr>
            <w:noProof/>
            <w:webHidden/>
          </w:rPr>
          <w:instrText xml:space="preserve"> PAGEREF _Toc127801510 \h </w:instrText>
        </w:r>
        <w:r w:rsidR="00407DC3">
          <w:rPr>
            <w:noProof/>
            <w:webHidden/>
          </w:rPr>
        </w:r>
        <w:r w:rsidR="00407DC3">
          <w:rPr>
            <w:noProof/>
            <w:webHidden/>
          </w:rPr>
          <w:fldChar w:fldCharType="separate"/>
        </w:r>
        <w:r w:rsidR="00407DC3">
          <w:rPr>
            <w:noProof/>
            <w:webHidden/>
          </w:rPr>
          <w:t>16</w:t>
        </w:r>
        <w:r w:rsidR="00407DC3">
          <w:rPr>
            <w:noProof/>
            <w:webHidden/>
          </w:rPr>
          <w:fldChar w:fldCharType="end"/>
        </w:r>
      </w:hyperlink>
    </w:p>
    <w:p w14:paraId="670A45FB" w14:textId="2E3B13BD" w:rsidR="00407DC3" w:rsidRDefault="00000000">
      <w:pPr>
        <w:pStyle w:val="10"/>
        <w:rPr>
          <w:b w:val="0"/>
          <w:bCs w:val="0"/>
          <w:i w:val="0"/>
          <w:iCs w:val="0"/>
          <w:noProof/>
          <w:kern w:val="2"/>
          <w:lang w:eastAsia="zh-TW"/>
        </w:rPr>
      </w:pPr>
      <w:hyperlink w:anchor="_Toc127801511" w:history="1">
        <w:r w:rsidR="00407DC3" w:rsidRPr="00F33763">
          <w:rPr>
            <w:rStyle w:val="ae"/>
            <w:noProof/>
          </w:rPr>
          <w:t>3.1</w:t>
        </w:r>
        <w:r w:rsidR="00407DC3">
          <w:rPr>
            <w:b w:val="0"/>
            <w:bCs w:val="0"/>
            <w:i w:val="0"/>
            <w:iCs w:val="0"/>
            <w:noProof/>
            <w:kern w:val="2"/>
            <w:lang w:eastAsia="zh-TW"/>
          </w:rPr>
          <w:tab/>
        </w:r>
        <w:r w:rsidR="00407DC3" w:rsidRPr="00F33763">
          <w:rPr>
            <w:rStyle w:val="ae"/>
            <w:noProof/>
          </w:rPr>
          <w:t>Beamforming Techniques</w:t>
        </w:r>
        <w:r w:rsidR="00407DC3">
          <w:rPr>
            <w:noProof/>
            <w:webHidden/>
          </w:rPr>
          <w:tab/>
        </w:r>
        <w:r w:rsidR="00407DC3">
          <w:rPr>
            <w:noProof/>
            <w:webHidden/>
          </w:rPr>
          <w:fldChar w:fldCharType="begin"/>
        </w:r>
        <w:r w:rsidR="00407DC3">
          <w:rPr>
            <w:noProof/>
            <w:webHidden/>
          </w:rPr>
          <w:instrText xml:space="preserve"> PAGEREF _Toc127801511 \h </w:instrText>
        </w:r>
        <w:r w:rsidR="00407DC3">
          <w:rPr>
            <w:noProof/>
            <w:webHidden/>
          </w:rPr>
        </w:r>
        <w:r w:rsidR="00407DC3">
          <w:rPr>
            <w:noProof/>
            <w:webHidden/>
          </w:rPr>
          <w:fldChar w:fldCharType="separate"/>
        </w:r>
        <w:r w:rsidR="00407DC3">
          <w:rPr>
            <w:noProof/>
            <w:webHidden/>
          </w:rPr>
          <w:t>17</w:t>
        </w:r>
        <w:r w:rsidR="00407DC3">
          <w:rPr>
            <w:noProof/>
            <w:webHidden/>
          </w:rPr>
          <w:fldChar w:fldCharType="end"/>
        </w:r>
      </w:hyperlink>
    </w:p>
    <w:p w14:paraId="102BA399" w14:textId="0809BBE5" w:rsidR="00407DC3" w:rsidRDefault="00000000">
      <w:pPr>
        <w:pStyle w:val="10"/>
        <w:tabs>
          <w:tab w:val="left" w:pos="960"/>
        </w:tabs>
        <w:rPr>
          <w:b w:val="0"/>
          <w:bCs w:val="0"/>
          <w:i w:val="0"/>
          <w:iCs w:val="0"/>
          <w:noProof/>
          <w:kern w:val="2"/>
          <w:lang w:eastAsia="zh-TW"/>
        </w:rPr>
      </w:pPr>
      <w:hyperlink w:anchor="_Toc127801512" w:history="1">
        <w:r w:rsidR="00407DC3" w:rsidRPr="00F33763">
          <w:rPr>
            <w:rStyle w:val="ae"/>
            <w:noProof/>
          </w:rPr>
          <w:t>3.1.1</w:t>
        </w:r>
        <w:r w:rsidR="00407DC3">
          <w:rPr>
            <w:b w:val="0"/>
            <w:bCs w:val="0"/>
            <w:i w:val="0"/>
            <w:iCs w:val="0"/>
            <w:noProof/>
            <w:kern w:val="2"/>
            <w:lang w:eastAsia="zh-TW"/>
          </w:rPr>
          <w:tab/>
        </w:r>
        <w:r w:rsidR="00407DC3" w:rsidRPr="00F33763">
          <w:rPr>
            <w:rStyle w:val="ae"/>
            <w:noProof/>
          </w:rPr>
          <w:t>Capon’s Beamformer</w:t>
        </w:r>
        <w:r w:rsidR="00407DC3">
          <w:rPr>
            <w:noProof/>
            <w:webHidden/>
          </w:rPr>
          <w:tab/>
        </w:r>
        <w:r w:rsidR="00407DC3">
          <w:rPr>
            <w:noProof/>
            <w:webHidden/>
          </w:rPr>
          <w:fldChar w:fldCharType="begin"/>
        </w:r>
        <w:r w:rsidR="00407DC3">
          <w:rPr>
            <w:noProof/>
            <w:webHidden/>
          </w:rPr>
          <w:instrText xml:space="preserve"> PAGEREF _Toc127801512 \h </w:instrText>
        </w:r>
        <w:r w:rsidR="00407DC3">
          <w:rPr>
            <w:noProof/>
            <w:webHidden/>
          </w:rPr>
        </w:r>
        <w:r w:rsidR="00407DC3">
          <w:rPr>
            <w:noProof/>
            <w:webHidden/>
          </w:rPr>
          <w:fldChar w:fldCharType="separate"/>
        </w:r>
        <w:r w:rsidR="00407DC3">
          <w:rPr>
            <w:noProof/>
            <w:webHidden/>
          </w:rPr>
          <w:t>18</w:t>
        </w:r>
        <w:r w:rsidR="00407DC3">
          <w:rPr>
            <w:noProof/>
            <w:webHidden/>
          </w:rPr>
          <w:fldChar w:fldCharType="end"/>
        </w:r>
      </w:hyperlink>
    </w:p>
    <w:p w14:paraId="752FF042" w14:textId="5160FDD1" w:rsidR="00407DC3" w:rsidRDefault="00000000">
      <w:pPr>
        <w:pStyle w:val="10"/>
        <w:rPr>
          <w:b w:val="0"/>
          <w:bCs w:val="0"/>
          <w:i w:val="0"/>
          <w:iCs w:val="0"/>
          <w:noProof/>
          <w:kern w:val="2"/>
          <w:lang w:eastAsia="zh-TW"/>
        </w:rPr>
      </w:pPr>
      <w:hyperlink w:anchor="_Toc127801513" w:history="1">
        <w:r w:rsidR="00407DC3" w:rsidRPr="00F33763">
          <w:rPr>
            <w:rStyle w:val="ae"/>
            <w:noProof/>
          </w:rPr>
          <w:t>3.2</w:t>
        </w:r>
        <w:r w:rsidR="00407DC3">
          <w:rPr>
            <w:b w:val="0"/>
            <w:bCs w:val="0"/>
            <w:i w:val="0"/>
            <w:iCs w:val="0"/>
            <w:noProof/>
            <w:kern w:val="2"/>
            <w:lang w:eastAsia="zh-TW"/>
          </w:rPr>
          <w:tab/>
        </w:r>
        <w:r w:rsidR="00407DC3" w:rsidRPr="00F33763">
          <w:rPr>
            <w:rStyle w:val="ae"/>
            <w:noProof/>
          </w:rPr>
          <w:t>Maximum Likelihood (ML) Techniques</w:t>
        </w:r>
        <w:r w:rsidR="00407DC3">
          <w:rPr>
            <w:noProof/>
            <w:webHidden/>
          </w:rPr>
          <w:tab/>
        </w:r>
        <w:r w:rsidR="00407DC3">
          <w:rPr>
            <w:noProof/>
            <w:webHidden/>
          </w:rPr>
          <w:fldChar w:fldCharType="begin"/>
        </w:r>
        <w:r w:rsidR="00407DC3">
          <w:rPr>
            <w:noProof/>
            <w:webHidden/>
          </w:rPr>
          <w:instrText xml:space="preserve"> PAGEREF _Toc127801513 \h </w:instrText>
        </w:r>
        <w:r w:rsidR="00407DC3">
          <w:rPr>
            <w:noProof/>
            <w:webHidden/>
          </w:rPr>
        </w:r>
        <w:r w:rsidR="00407DC3">
          <w:rPr>
            <w:noProof/>
            <w:webHidden/>
          </w:rPr>
          <w:fldChar w:fldCharType="separate"/>
        </w:r>
        <w:r w:rsidR="00407DC3">
          <w:rPr>
            <w:noProof/>
            <w:webHidden/>
          </w:rPr>
          <w:t>19</w:t>
        </w:r>
        <w:r w:rsidR="00407DC3">
          <w:rPr>
            <w:noProof/>
            <w:webHidden/>
          </w:rPr>
          <w:fldChar w:fldCharType="end"/>
        </w:r>
      </w:hyperlink>
    </w:p>
    <w:p w14:paraId="4B20FF59" w14:textId="01417E7C" w:rsidR="00407DC3" w:rsidRDefault="00000000">
      <w:pPr>
        <w:pStyle w:val="10"/>
        <w:rPr>
          <w:b w:val="0"/>
          <w:bCs w:val="0"/>
          <w:i w:val="0"/>
          <w:iCs w:val="0"/>
          <w:noProof/>
          <w:kern w:val="2"/>
          <w:lang w:eastAsia="zh-TW"/>
        </w:rPr>
      </w:pPr>
      <w:hyperlink w:anchor="_Toc127801514" w:history="1">
        <w:r w:rsidR="00407DC3" w:rsidRPr="00F33763">
          <w:rPr>
            <w:rStyle w:val="ae"/>
            <w:noProof/>
          </w:rPr>
          <w:t>3.3</w:t>
        </w:r>
        <w:r w:rsidR="00407DC3">
          <w:rPr>
            <w:b w:val="0"/>
            <w:bCs w:val="0"/>
            <w:i w:val="0"/>
            <w:iCs w:val="0"/>
            <w:noProof/>
            <w:kern w:val="2"/>
            <w:lang w:eastAsia="zh-TW"/>
          </w:rPr>
          <w:tab/>
        </w:r>
        <w:r w:rsidR="00407DC3" w:rsidRPr="00F33763">
          <w:rPr>
            <w:rStyle w:val="ae"/>
            <w:noProof/>
          </w:rPr>
          <w:t>Subspace-Based Techniques</w:t>
        </w:r>
        <w:r w:rsidR="00407DC3">
          <w:rPr>
            <w:noProof/>
            <w:webHidden/>
          </w:rPr>
          <w:tab/>
        </w:r>
        <w:r w:rsidR="00407DC3">
          <w:rPr>
            <w:noProof/>
            <w:webHidden/>
          </w:rPr>
          <w:fldChar w:fldCharType="begin"/>
        </w:r>
        <w:r w:rsidR="00407DC3">
          <w:rPr>
            <w:noProof/>
            <w:webHidden/>
          </w:rPr>
          <w:instrText xml:space="preserve"> PAGEREF _Toc127801514 \h </w:instrText>
        </w:r>
        <w:r w:rsidR="00407DC3">
          <w:rPr>
            <w:noProof/>
            <w:webHidden/>
          </w:rPr>
        </w:r>
        <w:r w:rsidR="00407DC3">
          <w:rPr>
            <w:noProof/>
            <w:webHidden/>
          </w:rPr>
          <w:fldChar w:fldCharType="separate"/>
        </w:r>
        <w:r w:rsidR="00407DC3">
          <w:rPr>
            <w:noProof/>
            <w:webHidden/>
          </w:rPr>
          <w:t>20</w:t>
        </w:r>
        <w:r w:rsidR="00407DC3">
          <w:rPr>
            <w:noProof/>
            <w:webHidden/>
          </w:rPr>
          <w:fldChar w:fldCharType="end"/>
        </w:r>
      </w:hyperlink>
    </w:p>
    <w:p w14:paraId="4BF0DE69" w14:textId="0C10471B" w:rsidR="00407DC3" w:rsidRDefault="00000000">
      <w:pPr>
        <w:pStyle w:val="10"/>
        <w:tabs>
          <w:tab w:val="left" w:pos="960"/>
        </w:tabs>
        <w:rPr>
          <w:b w:val="0"/>
          <w:bCs w:val="0"/>
          <w:i w:val="0"/>
          <w:iCs w:val="0"/>
          <w:noProof/>
          <w:kern w:val="2"/>
          <w:lang w:eastAsia="zh-TW"/>
        </w:rPr>
      </w:pPr>
      <w:hyperlink w:anchor="_Toc127801515" w:history="1">
        <w:r w:rsidR="00407DC3" w:rsidRPr="00F33763">
          <w:rPr>
            <w:rStyle w:val="ae"/>
            <w:noProof/>
          </w:rPr>
          <w:t>3.3.1</w:t>
        </w:r>
        <w:r w:rsidR="00407DC3">
          <w:rPr>
            <w:b w:val="0"/>
            <w:bCs w:val="0"/>
            <w:i w:val="0"/>
            <w:iCs w:val="0"/>
            <w:noProof/>
            <w:kern w:val="2"/>
            <w:lang w:eastAsia="zh-TW"/>
          </w:rPr>
          <w:tab/>
        </w:r>
        <w:r w:rsidR="00407DC3" w:rsidRPr="00F33763">
          <w:rPr>
            <w:rStyle w:val="ae"/>
            <w:noProof/>
          </w:rPr>
          <w:t>MUSIC</w:t>
        </w:r>
        <w:r w:rsidR="00407DC3">
          <w:rPr>
            <w:noProof/>
            <w:webHidden/>
          </w:rPr>
          <w:tab/>
        </w:r>
        <w:r w:rsidR="00407DC3">
          <w:rPr>
            <w:noProof/>
            <w:webHidden/>
          </w:rPr>
          <w:fldChar w:fldCharType="begin"/>
        </w:r>
        <w:r w:rsidR="00407DC3">
          <w:rPr>
            <w:noProof/>
            <w:webHidden/>
          </w:rPr>
          <w:instrText xml:space="preserve"> PAGEREF _Toc127801515 \h </w:instrText>
        </w:r>
        <w:r w:rsidR="00407DC3">
          <w:rPr>
            <w:noProof/>
            <w:webHidden/>
          </w:rPr>
        </w:r>
        <w:r w:rsidR="00407DC3">
          <w:rPr>
            <w:noProof/>
            <w:webHidden/>
          </w:rPr>
          <w:fldChar w:fldCharType="separate"/>
        </w:r>
        <w:r w:rsidR="00407DC3">
          <w:rPr>
            <w:noProof/>
            <w:webHidden/>
          </w:rPr>
          <w:t>21</w:t>
        </w:r>
        <w:r w:rsidR="00407DC3">
          <w:rPr>
            <w:noProof/>
            <w:webHidden/>
          </w:rPr>
          <w:fldChar w:fldCharType="end"/>
        </w:r>
      </w:hyperlink>
    </w:p>
    <w:p w14:paraId="72913D41" w14:textId="5903077A" w:rsidR="00407DC3" w:rsidRDefault="00000000">
      <w:pPr>
        <w:pStyle w:val="10"/>
        <w:tabs>
          <w:tab w:val="left" w:pos="960"/>
        </w:tabs>
        <w:rPr>
          <w:b w:val="0"/>
          <w:bCs w:val="0"/>
          <w:i w:val="0"/>
          <w:iCs w:val="0"/>
          <w:noProof/>
          <w:kern w:val="2"/>
          <w:lang w:eastAsia="zh-TW"/>
        </w:rPr>
      </w:pPr>
      <w:hyperlink w:anchor="_Toc127801516" w:history="1">
        <w:r w:rsidR="00407DC3" w:rsidRPr="00F33763">
          <w:rPr>
            <w:rStyle w:val="ae"/>
            <w:noProof/>
          </w:rPr>
          <w:t>3.3.2</w:t>
        </w:r>
        <w:r w:rsidR="00407DC3">
          <w:rPr>
            <w:b w:val="0"/>
            <w:bCs w:val="0"/>
            <w:i w:val="0"/>
            <w:iCs w:val="0"/>
            <w:noProof/>
            <w:kern w:val="2"/>
            <w:lang w:eastAsia="zh-TW"/>
          </w:rPr>
          <w:tab/>
        </w:r>
        <w:r w:rsidR="00407DC3" w:rsidRPr="00F33763">
          <w:rPr>
            <w:rStyle w:val="ae"/>
            <w:noProof/>
          </w:rPr>
          <w:t>ESPRIT</w:t>
        </w:r>
        <w:r w:rsidR="00407DC3">
          <w:rPr>
            <w:noProof/>
            <w:webHidden/>
          </w:rPr>
          <w:tab/>
        </w:r>
        <w:r w:rsidR="00407DC3">
          <w:rPr>
            <w:noProof/>
            <w:webHidden/>
          </w:rPr>
          <w:fldChar w:fldCharType="begin"/>
        </w:r>
        <w:r w:rsidR="00407DC3">
          <w:rPr>
            <w:noProof/>
            <w:webHidden/>
          </w:rPr>
          <w:instrText xml:space="preserve"> PAGEREF _Toc127801516 \h </w:instrText>
        </w:r>
        <w:r w:rsidR="00407DC3">
          <w:rPr>
            <w:noProof/>
            <w:webHidden/>
          </w:rPr>
        </w:r>
        <w:r w:rsidR="00407DC3">
          <w:rPr>
            <w:noProof/>
            <w:webHidden/>
          </w:rPr>
          <w:fldChar w:fldCharType="separate"/>
        </w:r>
        <w:r w:rsidR="00407DC3">
          <w:rPr>
            <w:noProof/>
            <w:webHidden/>
          </w:rPr>
          <w:t>23</w:t>
        </w:r>
        <w:r w:rsidR="00407DC3">
          <w:rPr>
            <w:noProof/>
            <w:webHidden/>
          </w:rPr>
          <w:fldChar w:fldCharType="end"/>
        </w:r>
      </w:hyperlink>
    </w:p>
    <w:p w14:paraId="48E7E205" w14:textId="5FF1ED6E" w:rsidR="00407DC3" w:rsidRDefault="00000000">
      <w:pPr>
        <w:pStyle w:val="10"/>
        <w:rPr>
          <w:b w:val="0"/>
          <w:bCs w:val="0"/>
          <w:i w:val="0"/>
          <w:iCs w:val="0"/>
          <w:noProof/>
          <w:kern w:val="2"/>
          <w:lang w:eastAsia="zh-TW"/>
        </w:rPr>
      </w:pPr>
      <w:hyperlink w:anchor="_Toc127801517" w:history="1">
        <w:r w:rsidR="00407DC3" w:rsidRPr="00F33763">
          <w:rPr>
            <w:rStyle w:val="ae"/>
            <w:noProof/>
          </w:rPr>
          <w:t>3.4</w:t>
        </w:r>
        <w:r w:rsidR="00407DC3">
          <w:rPr>
            <w:b w:val="0"/>
            <w:bCs w:val="0"/>
            <w:i w:val="0"/>
            <w:iCs w:val="0"/>
            <w:noProof/>
            <w:kern w:val="2"/>
            <w:lang w:eastAsia="zh-TW"/>
          </w:rPr>
          <w:tab/>
        </w:r>
        <w:r w:rsidR="00407DC3" w:rsidRPr="00F33763">
          <w:rPr>
            <w:rStyle w:val="ae"/>
            <w:noProof/>
          </w:rPr>
          <w:t>Compressive sensing</w:t>
        </w:r>
        <w:r w:rsidR="00407DC3">
          <w:rPr>
            <w:noProof/>
            <w:webHidden/>
          </w:rPr>
          <w:tab/>
        </w:r>
        <w:r w:rsidR="00407DC3">
          <w:rPr>
            <w:noProof/>
            <w:webHidden/>
          </w:rPr>
          <w:fldChar w:fldCharType="begin"/>
        </w:r>
        <w:r w:rsidR="00407DC3">
          <w:rPr>
            <w:noProof/>
            <w:webHidden/>
          </w:rPr>
          <w:instrText xml:space="preserve"> PAGEREF _Toc127801517 \h </w:instrText>
        </w:r>
        <w:r w:rsidR="00407DC3">
          <w:rPr>
            <w:noProof/>
            <w:webHidden/>
          </w:rPr>
        </w:r>
        <w:r w:rsidR="00407DC3">
          <w:rPr>
            <w:noProof/>
            <w:webHidden/>
          </w:rPr>
          <w:fldChar w:fldCharType="separate"/>
        </w:r>
        <w:r w:rsidR="00407DC3">
          <w:rPr>
            <w:noProof/>
            <w:webHidden/>
          </w:rPr>
          <w:t>26</w:t>
        </w:r>
        <w:r w:rsidR="00407DC3">
          <w:rPr>
            <w:noProof/>
            <w:webHidden/>
          </w:rPr>
          <w:fldChar w:fldCharType="end"/>
        </w:r>
      </w:hyperlink>
    </w:p>
    <w:p w14:paraId="02D6B9F4" w14:textId="323DBF95" w:rsidR="00407DC3" w:rsidRDefault="00000000">
      <w:pPr>
        <w:pStyle w:val="10"/>
        <w:rPr>
          <w:b w:val="0"/>
          <w:bCs w:val="0"/>
          <w:i w:val="0"/>
          <w:iCs w:val="0"/>
          <w:noProof/>
          <w:kern w:val="2"/>
          <w:lang w:eastAsia="zh-TW"/>
        </w:rPr>
      </w:pPr>
      <w:hyperlink w:anchor="_Toc127801518" w:history="1">
        <w:r w:rsidR="00407DC3" w:rsidRPr="00F33763">
          <w:rPr>
            <w:rStyle w:val="ae"/>
            <w:noProof/>
          </w:rPr>
          <w:t>4.</w:t>
        </w:r>
        <w:r w:rsidR="00407DC3">
          <w:rPr>
            <w:b w:val="0"/>
            <w:bCs w:val="0"/>
            <w:i w:val="0"/>
            <w:iCs w:val="0"/>
            <w:noProof/>
            <w:kern w:val="2"/>
            <w:lang w:eastAsia="zh-TW"/>
          </w:rPr>
          <w:tab/>
        </w:r>
        <w:r w:rsidR="00407DC3" w:rsidRPr="00F33763">
          <w:rPr>
            <w:rStyle w:val="ae"/>
            <w:noProof/>
          </w:rPr>
          <w:t>Conclusion</w:t>
        </w:r>
        <w:r w:rsidR="00407DC3">
          <w:rPr>
            <w:noProof/>
            <w:webHidden/>
          </w:rPr>
          <w:tab/>
        </w:r>
        <w:r w:rsidR="00407DC3">
          <w:rPr>
            <w:noProof/>
            <w:webHidden/>
          </w:rPr>
          <w:fldChar w:fldCharType="begin"/>
        </w:r>
        <w:r w:rsidR="00407DC3">
          <w:rPr>
            <w:noProof/>
            <w:webHidden/>
          </w:rPr>
          <w:instrText xml:space="preserve"> PAGEREF _Toc127801518 \h </w:instrText>
        </w:r>
        <w:r w:rsidR="00407DC3">
          <w:rPr>
            <w:noProof/>
            <w:webHidden/>
          </w:rPr>
        </w:r>
        <w:r w:rsidR="00407DC3">
          <w:rPr>
            <w:noProof/>
            <w:webHidden/>
          </w:rPr>
          <w:fldChar w:fldCharType="separate"/>
        </w:r>
        <w:r w:rsidR="00407DC3">
          <w:rPr>
            <w:noProof/>
            <w:webHidden/>
          </w:rPr>
          <w:t>30</w:t>
        </w:r>
        <w:r w:rsidR="00407DC3">
          <w:rPr>
            <w:noProof/>
            <w:webHidden/>
          </w:rPr>
          <w:fldChar w:fldCharType="end"/>
        </w:r>
      </w:hyperlink>
    </w:p>
    <w:p w14:paraId="02A87AD8" w14:textId="0439A04E" w:rsidR="00407DC3" w:rsidRDefault="00000000">
      <w:pPr>
        <w:pStyle w:val="10"/>
        <w:rPr>
          <w:b w:val="0"/>
          <w:bCs w:val="0"/>
          <w:i w:val="0"/>
          <w:iCs w:val="0"/>
          <w:noProof/>
          <w:kern w:val="2"/>
          <w:lang w:eastAsia="zh-TW"/>
        </w:rPr>
      </w:pPr>
      <w:hyperlink w:anchor="_Toc127801519" w:history="1">
        <w:r w:rsidR="00407DC3" w:rsidRPr="00F33763">
          <w:rPr>
            <w:rStyle w:val="ae"/>
            <w:noProof/>
          </w:rPr>
          <w:t>References</w:t>
        </w:r>
        <w:r w:rsidR="00407DC3">
          <w:rPr>
            <w:noProof/>
            <w:webHidden/>
          </w:rPr>
          <w:tab/>
        </w:r>
        <w:r w:rsidR="00407DC3">
          <w:rPr>
            <w:noProof/>
            <w:webHidden/>
          </w:rPr>
          <w:fldChar w:fldCharType="begin"/>
        </w:r>
        <w:r w:rsidR="00407DC3">
          <w:rPr>
            <w:noProof/>
            <w:webHidden/>
          </w:rPr>
          <w:instrText xml:space="preserve"> PAGEREF _Toc127801519 \h </w:instrText>
        </w:r>
        <w:r w:rsidR="00407DC3">
          <w:rPr>
            <w:noProof/>
            <w:webHidden/>
          </w:rPr>
        </w:r>
        <w:r w:rsidR="00407DC3">
          <w:rPr>
            <w:noProof/>
            <w:webHidden/>
          </w:rPr>
          <w:fldChar w:fldCharType="separate"/>
        </w:r>
        <w:r w:rsidR="00407DC3">
          <w:rPr>
            <w:noProof/>
            <w:webHidden/>
          </w:rPr>
          <w:t>31</w:t>
        </w:r>
        <w:r w:rsidR="00407DC3">
          <w:rPr>
            <w:noProof/>
            <w:webHidden/>
          </w:rPr>
          <w:fldChar w:fldCharType="end"/>
        </w:r>
      </w:hyperlink>
    </w:p>
    <w:p w14:paraId="70C10BD9" w14:textId="147D629A" w:rsidR="00407DC3" w:rsidRDefault="00407DC3">
      <w:pPr>
        <w:rPr>
          <w:rFonts w:asciiTheme="majorHAnsi" w:eastAsiaTheme="majorEastAsia" w:hAnsiTheme="majorHAnsi" w:cstheme="majorBidi"/>
          <w:b/>
          <w:bCs/>
          <w:color w:val="4F81BD" w:themeColor="accent1"/>
          <w:sz w:val="32"/>
          <w:szCs w:val="32"/>
        </w:rPr>
      </w:pPr>
      <w:r>
        <w:fldChar w:fldCharType="end"/>
      </w:r>
      <w:r>
        <w:br w:type="page"/>
      </w:r>
    </w:p>
    <w:p w14:paraId="5296C743" w14:textId="4313FC40" w:rsidR="003C1C17" w:rsidRDefault="00882932" w:rsidP="00591BCF">
      <w:pPr>
        <w:pStyle w:val="1"/>
        <w:numPr>
          <w:ilvl w:val="0"/>
          <w:numId w:val="14"/>
        </w:numPr>
        <w:spacing w:line="360" w:lineRule="auto"/>
      </w:pPr>
      <w:bookmarkStart w:id="3" w:name="_Toc127801504"/>
      <w:r>
        <w:lastRenderedPageBreak/>
        <w:t>Introduction</w:t>
      </w:r>
      <w:bookmarkEnd w:id="2"/>
      <w:bookmarkEnd w:id="3"/>
    </w:p>
    <w:p w14:paraId="7D6733D2" w14:textId="77777777" w:rsidR="003C1C17" w:rsidRDefault="00882932" w:rsidP="00591BCF">
      <w:pPr>
        <w:pStyle w:val="FirstParagraph"/>
        <w:spacing w:line="360" w:lineRule="auto"/>
        <w:jc w:val="both"/>
      </w:pPr>
      <w:r>
        <w:t>The word "RADAR" stands for "radio detection and ranging." Nowadays, since it is widely used, the word radar has become a standard noun. With radar, we could obtain the pieces of information about the target, such as relative distance, velocity, and shape, by receiving the power that was reflected from the target. This technology can be utilized in various kinds of circumstances, for example, space surveillance, military, remote sensing, and biomedical imaging.</w:t>
      </w:r>
    </w:p>
    <w:p w14:paraId="7B3C015C" w14:textId="77777777" w:rsidR="003C1C17" w:rsidRDefault="00882932" w:rsidP="00591BCF">
      <w:pPr>
        <w:pStyle w:val="a0"/>
        <w:spacing w:line="360" w:lineRule="auto"/>
        <w:jc w:val="both"/>
      </w:pPr>
      <w:r>
        <w:t>In history, radar was not in high demand until 1930 during WWII. At that time, radar-related research developed rapidly, and countries developed this technology to gain advantages in warfare in harsh environments. Radar was mainly used for detecting aircrafts or battle ships under poor vision conditions, for example, in the dark or heavy fog. Although it was first made for wars, people continue to develop radar technology and have used it in many inventions that benefit people’s lives after warfare. In recent years, radar sensors come in different structures, and due to the improvement of IC packaging, the frequency of the radar can become higher for more precise detections.</w:t>
      </w:r>
    </w:p>
    <w:p w14:paraId="480D3336" w14:textId="77777777" w:rsidR="00D16459" w:rsidRDefault="00882932" w:rsidP="00591BCF">
      <w:pPr>
        <w:pStyle w:val="a0"/>
        <w:spacing w:line="360" w:lineRule="auto"/>
        <w:jc w:val="both"/>
      </w:pPr>
      <w:r>
        <w:t>This paper is divided as follows. Section 2 describes the modern radar system devices with their basic signal processing and applications. The processing to extract the direction of arrival (</w:t>
      </w:r>
      <w:proofErr w:type="spellStart"/>
      <w:r>
        <w:t>DoA</w:t>
      </w:r>
      <w:proofErr w:type="spellEnd"/>
      <w:r>
        <w:t>) is given in Section 3 with some currently used angle estimation techniques. Furthermore, the main conclusions are offered in Section 4.</w:t>
      </w:r>
    </w:p>
    <w:p w14:paraId="3D728425" w14:textId="77777777" w:rsidR="00D16459" w:rsidRDefault="00D16459" w:rsidP="00591BCF">
      <w:pPr>
        <w:pStyle w:val="a0"/>
        <w:spacing w:line="360" w:lineRule="auto"/>
      </w:pPr>
      <w:r>
        <w:br w:type="page"/>
      </w:r>
    </w:p>
    <w:p w14:paraId="6D445E00" w14:textId="77777777" w:rsidR="003C1C17" w:rsidRDefault="00882932" w:rsidP="00591BCF">
      <w:pPr>
        <w:pStyle w:val="1"/>
        <w:numPr>
          <w:ilvl w:val="0"/>
          <w:numId w:val="14"/>
        </w:numPr>
        <w:spacing w:line="360" w:lineRule="auto"/>
      </w:pPr>
      <w:bookmarkStart w:id="4" w:name="_Toc127800489"/>
      <w:bookmarkStart w:id="5" w:name="_Toc127801505"/>
      <w:bookmarkStart w:id="6" w:name="Xeac6d79ea0cc2611dec8d18a912a53d4df8f0e8"/>
      <w:bookmarkEnd w:id="0"/>
      <w:r>
        <w:lastRenderedPageBreak/>
        <w:t>Fundamental Radar systems with recent devices</w:t>
      </w:r>
      <w:bookmarkEnd w:id="4"/>
      <w:bookmarkEnd w:id="5"/>
    </w:p>
    <w:p w14:paraId="72D708AE" w14:textId="2BC5C00D" w:rsidR="003C1C17" w:rsidRDefault="00882932" w:rsidP="00591BCF">
      <w:pPr>
        <w:pStyle w:val="FirstParagraph"/>
        <w:spacing w:line="360" w:lineRule="auto"/>
        <w:jc w:val="both"/>
      </w:pPr>
      <w:r>
        <w:t>Radar is designed for detecting, locating, characterizing, etc. With a wide variety of radar platforms and targets, each radar is used for different practical applications. Radar systems consist of three major subsystems: the transmitter, the receiver, and the signal processing subsystems, as shown in Figure </w:t>
      </w:r>
      <w:r w:rsidR="00650BB3">
        <w:t>2.1</w:t>
      </w:r>
      <w:r>
        <w:t>. The transmitter subsystem works as the source signal. The ranging capabilities of the radar are mainly determined by the transmitter, which will be discussed later in this chapter. And the receiver subsystem receives the reflected signal. Moreover, the signal processing subsystems apply different kinds of algorithms to extract the signal for determining the parameters of the targets under some noise distortion during transmitting to receiving processing or to decrease the effectiveness of the hardware structure limitation.</w:t>
      </w:r>
    </w:p>
    <w:p w14:paraId="5C657542" w14:textId="77777777" w:rsidR="00407DC3" w:rsidRPr="00407DC3" w:rsidRDefault="00407DC3" w:rsidP="00407DC3">
      <w:pPr>
        <w:pStyle w:val="a0"/>
      </w:pPr>
    </w:p>
    <w:p w14:paraId="3E74DD98" w14:textId="77777777" w:rsidR="003C1C17" w:rsidRDefault="00882932" w:rsidP="00591BCF">
      <w:pPr>
        <w:pStyle w:val="CaptionedFigure"/>
        <w:spacing w:line="360" w:lineRule="auto"/>
        <w:jc w:val="both"/>
      </w:pPr>
      <w:r>
        <w:rPr>
          <w:noProof/>
          <w:lang w:eastAsia="zh-TW"/>
        </w:rPr>
        <w:drawing>
          <wp:inline distT="0" distB="0" distL="0" distR="0" wp14:anchorId="49DD4652" wp14:editId="48DF833E">
            <wp:extent cx="5334000" cy="3018027"/>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3" name="Picture" descr="figure/F21.png"/>
                    <pic:cNvPicPr>
                      <a:picLocks noChangeAspect="1" noChangeArrowheads="1"/>
                    </pic:cNvPicPr>
                  </pic:nvPicPr>
                  <pic:blipFill>
                    <a:blip r:embed="rId8"/>
                    <a:stretch>
                      <a:fillRect/>
                    </a:stretch>
                  </pic:blipFill>
                  <pic:spPr bwMode="auto">
                    <a:xfrm>
                      <a:off x="0" y="0"/>
                      <a:ext cx="5334000" cy="3018027"/>
                    </a:xfrm>
                    <a:prstGeom prst="rect">
                      <a:avLst/>
                    </a:prstGeom>
                    <a:noFill/>
                    <a:ln w="9525">
                      <a:noFill/>
                      <a:headEnd/>
                      <a:tailEnd/>
                    </a:ln>
                  </pic:spPr>
                </pic:pic>
              </a:graphicData>
            </a:graphic>
          </wp:inline>
        </w:drawing>
      </w:r>
    </w:p>
    <w:p w14:paraId="2465D6BA" w14:textId="77777777" w:rsidR="003C1C17" w:rsidRDefault="00E1736C" w:rsidP="00591BCF">
      <w:pPr>
        <w:pStyle w:val="ImageCaption"/>
        <w:spacing w:line="360" w:lineRule="auto"/>
        <w:jc w:val="center"/>
      </w:pPr>
      <w:r>
        <w:t xml:space="preserve">Figure 2.1: </w:t>
      </w:r>
      <w:r w:rsidR="00882932">
        <w:t>Components of a simplified radar system</w:t>
      </w:r>
      <w:r>
        <w:t xml:space="preserve"> [1].</w:t>
      </w:r>
    </w:p>
    <w:p w14:paraId="71EB747C" w14:textId="77777777" w:rsidR="00882932" w:rsidRDefault="00882932" w:rsidP="00591BCF">
      <w:pPr>
        <w:pStyle w:val="ImageCaption"/>
        <w:spacing w:line="360" w:lineRule="auto"/>
        <w:jc w:val="both"/>
      </w:pPr>
    </w:p>
    <w:p w14:paraId="70E0ADDC" w14:textId="77777777" w:rsidR="003C1C17" w:rsidRDefault="00882932" w:rsidP="00591BCF">
      <w:pPr>
        <w:pStyle w:val="a0"/>
        <w:spacing w:line="360" w:lineRule="auto"/>
        <w:jc w:val="both"/>
      </w:pPr>
      <w:r>
        <w:lastRenderedPageBreak/>
        <w:t>Based on the waveform of the transmitting signal, it can be divided into two categories, pulse radar, and continuous wave radar. If the continuous wave radar signal is frequency modulated, it is called frequency modulated continuous wave radar. Moreover, based on the number of transmit antennas for one radar system, there are MIMO radar and massive MIMO radar systems. In this chapter, the radar models will be introduced sequentially with their signal representations, how they can be utilized, and their current applications.</w:t>
      </w:r>
    </w:p>
    <w:p w14:paraId="5BFE40B0" w14:textId="2BCDB58A" w:rsidR="00825D37" w:rsidRDefault="00825D37" w:rsidP="00407DC3">
      <w:pPr>
        <w:pStyle w:val="1"/>
        <w:numPr>
          <w:ilvl w:val="1"/>
          <w:numId w:val="19"/>
        </w:numPr>
        <w:spacing w:line="360" w:lineRule="auto"/>
      </w:pPr>
      <w:bookmarkStart w:id="7" w:name="_Toc127801506"/>
      <w:r>
        <w:t>Pulse radar</w:t>
      </w:r>
      <w:bookmarkEnd w:id="7"/>
    </w:p>
    <w:p w14:paraId="440484DE" w14:textId="2824F64B" w:rsidR="003C1C17" w:rsidRDefault="00882932" w:rsidP="00591BCF">
      <w:pPr>
        <w:spacing w:line="360" w:lineRule="auto"/>
        <w:ind w:left="720"/>
        <w:jc w:val="both"/>
      </w:pPr>
      <w:r>
        <w:t>Pulse radar is a radar system that sends out powerful single pulses or signals that consider multiple bursts to get the range to the target. Meanwhile, the transmitter is turned off before the measurement is finished. Based on the time delay, the pulse radar can decide whether there is a target in front of it.</w:t>
      </w:r>
    </w:p>
    <w:p w14:paraId="2D096487" w14:textId="77777777" w:rsidR="00407DC3" w:rsidRDefault="00407DC3" w:rsidP="00591BCF">
      <w:pPr>
        <w:spacing w:line="360" w:lineRule="auto"/>
        <w:ind w:left="720"/>
        <w:jc w:val="both"/>
      </w:pPr>
    </w:p>
    <w:p w14:paraId="7C6A05D2"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41BAB7FE" wp14:editId="33315647">
            <wp:extent cx="3200400" cy="1587029"/>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Picture" descr="figure/F22.png"/>
                    <pic:cNvPicPr>
                      <a:picLocks noChangeAspect="1" noChangeArrowheads="1"/>
                    </pic:cNvPicPr>
                  </pic:nvPicPr>
                  <pic:blipFill>
                    <a:blip r:embed="rId9"/>
                    <a:stretch>
                      <a:fillRect/>
                    </a:stretch>
                  </pic:blipFill>
                  <pic:spPr bwMode="auto">
                    <a:xfrm>
                      <a:off x="0" y="0"/>
                      <a:ext cx="3200400" cy="1587029"/>
                    </a:xfrm>
                    <a:prstGeom prst="rect">
                      <a:avLst/>
                    </a:prstGeom>
                    <a:noFill/>
                    <a:ln w="9525">
                      <a:noFill/>
                      <a:headEnd/>
                      <a:tailEnd/>
                    </a:ln>
                  </pic:spPr>
                </pic:pic>
              </a:graphicData>
            </a:graphic>
          </wp:inline>
        </w:drawing>
      </w:r>
    </w:p>
    <w:p w14:paraId="0A6E4CF1" w14:textId="77777777" w:rsidR="003C1C17" w:rsidRDefault="00E1736C" w:rsidP="00591BCF">
      <w:pPr>
        <w:pStyle w:val="ImageCaption"/>
        <w:numPr>
          <w:ilvl w:val="0"/>
          <w:numId w:val="1"/>
        </w:numPr>
        <w:spacing w:line="360" w:lineRule="auto"/>
        <w:jc w:val="center"/>
      </w:pPr>
      <w:r>
        <w:t>Figure 2.2: PRI pulse radar system [2].</w:t>
      </w:r>
    </w:p>
    <w:p w14:paraId="448A7292" w14:textId="77777777" w:rsidR="00E1736C" w:rsidRDefault="00E1736C" w:rsidP="00591BCF">
      <w:pPr>
        <w:pStyle w:val="ImageCaption"/>
        <w:numPr>
          <w:ilvl w:val="0"/>
          <w:numId w:val="1"/>
        </w:numPr>
        <w:spacing w:line="360" w:lineRule="auto"/>
      </w:pPr>
    </w:p>
    <w:p w14:paraId="0E5A2DA6" w14:textId="77777777" w:rsidR="003C1C17" w:rsidRDefault="00882932" w:rsidP="00591BCF">
      <w:pPr>
        <w:numPr>
          <w:ilvl w:val="0"/>
          <w:numId w:val="1"/>
        </w:numPr>
        <w:spacing w:line="360" w:lineRule="auto"/>
        <w:jc w:val="both"/>
      </w:pPr>
      <w:r>
        <w:t xml:space="preserve">Target distance </w:t>
      </w:r>
      <m:oMath>
        <m:r>
          <w:rPr>
            <w:rFonts w:ascii="Cambria Math" w:hAnsi="Cambria Math"/>
          </w:rPr>
          <m:t>R</m:t>
        </m:r>
      </m:oMath>
      <w:r>
        <w:t xml:space="preserve"> can be calculated by measuring the time duration </w:t>
      </w:r>
      <m:oMath>
        <m:r>
          <w:rPr>
            <w:rFonts w:ascii="Cambria Math" w:hAnsi="Cambria Math"/>
          </w:rPr>
          <m:t>Δt</m:t>
        </m:r>
      </m:oMath>
      <w:r>
        <w:t xml:space="preserve"> when the pulse is transmitted from the radar to the target and returned to the radar. Hence electromagnetic waves travel at a light speed </w:t>
      </w:r>
      <m:oMath>
        <m:r>
          <w:rPr>
            <w:rFonts w:ascii="Cambria Math" w:hAnsi="Cambria Math"/>
          </w:rPr>
          <m:t>c</m:t>
        </m:r>
        <m:r>
          <m:rPr>
            <m:sty m:val="p"/>
          </m:rPr>
          <w:rPr>
            <w:rFonts w:ascii="Cambria Math" w:hAnsi="Cambria Math"/>
          </w:rPr>
          <m:t>=</m:t>
        </m:r>
        <m:r>
          <w:rPr>
            <w:rFonts w:ascii="Cambria Math" w:hAnsi="Cambria Math"/>
          </w:rPr>
          <m:t>3</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8</m:t>
            </m:r>
          </m:sup>
        </m:sSup>
        <m:r>
          <w:rPr>
            <w:rFonts w:ascii="Cambria Math" w:hAnsi="Cambria Math"/>
          </w:rPr>
          <m:t>m</m:t>
        </m:r>
        <m:r>
          <m:rPr>
            <m:sty m:val="p"/>
          </m:rPr>
          <w:rPr>
            <w:rFonts w:ascii="Cambria Math" w:hAnsi="Cambria Math"/>
          </w:rPr>
          <m:t>/</m:t>
        </m:r>
        <m:r>
          <w:rPr>
            <w:rFonts w:ascii="Cambria Math" w:hAnsi="Cambria Math"/>
          </w:rPr>
          <m:t>s</m:t>
        </m:r>
      </m:oMath>
      <w:r>
        <w:t xml:space="preserve">, the target distance </w:t>
      </w:r>
      <m:oMath>
        <m:r>
          <w:rPr>
            <w:rFonts w:ascii="Cambria Math" w:hAnsi="Cambria Math"/>
          </w:rPr>
          <m:t>R</m:t>
        </m:r>
      </m:oMath>
      <w:r>
        <w:t xml:space="preserve"> can be formed as</w:t>
      </w:r>
    </w:p>
    <w:p w14:paraId="3495EE48" w14:textId="77777777" w:rsidR="003C1C17" w:rsidRPr="00D16459" w:rsidRDefault="00D16459" w:rsidP="00591BCF">
      <w:pPr>
        <w:pStyle w:val="eq"/>
        <w:spacing w:line="360" w:lineRule="auto"/>
        <w:rPr>
          <w:lang w:eastAsia="zh-TW"/>
        </w:rPr>
      </w:pPr>
      <w:r>
        <w:rPr>
          <w:iCs/>
        </w:rPr>
        <w:lastRenderedPageBreak/>
        <w:tab/>
      </w: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cΔt</m:t>
            </m:r>
          </m:num>
          <m:den>
            <m:r>
              <m:rPr>
                <m:sty m:val="p"/>
              </m:rPr>
              <w:rPr>
                <w:rFonts w:ascii="Cambria Math" w:hAnsi="Cambria Math"/>
              </w:rPr>
              <m:t>2</m:t>
            </m:r>
          </m:den>
        </m:f>
      </m:oMath>
      <w:r>
        <w:tab/>
      </w:r>
      <w:r>
        <w:rPr>
          <w:rFonts w:hint="eastAsia"/>
          <w:lang w:eastAsia="zh-TW"/>
        </w:rPr>
        <w:t>(2.</w:t>
      </w:r>
      <w:r>
        <w:rPr>
          <w:lang w:eastAsia="zh-TW"/>
        </w:rPr>
        <w:t>1</w:t>
      </w:r>
      <w:r>
        <w:rPr>
          <w:rFonts w:hint="eastAsia"/>
          <w:lang w:eastAsia="zh-TW"/>
        </w:rPr>
        <w:t>)</w:t>
      </w:r>
    </w:p>
    <w:p w14:paraId="76E303BD" w14:textId="77777777" w:rsidR="003C1C17" w:rsidRDefault="00882932" w:rsidP="00591BCF">
      <w:pPr>
        <w:numPr>
          <w:ilvl w:val="0"/>
          <w:numId w:val="1"/>
        </w:numPr>
        <w:spacing w:line="360" w:lineRule="auto"/>
        <w:jc w:val="both"/>
      </w:pPr>
      <w:r>
        <w:t>Regarding the range resolution, the word pulse repetition frequency (PRF) must be introduced first. As shown in Figure </w:t>
      </w:r>
      <w:r w:rsidR="00650BB3">
        <w:t>2.2</w:t>
      </w:r>
      <w:r>
        <w:t xml:space="preserve">, the pulse radar only does one task at a time, either emitting the pulse wave or listening for the echo signal. Therefore, pulse repetition interval (PRI) is the cycle between pulses, and pulse repetition frequency indicates the number of pulses transmitting over a second. Consider that if emitting the second signal after receiving the wave, there will be no ambiguity range as the reflected pulse can be easily identified as a reflection of the first pulse. However, suppose another target at a further distance causes the second received wave after the second pulse is sent. In that case, it will cause some confusion since the radar cannot determine whether the received signal is an echo of the first or second pulse. The above situation is an ambiguity in determining the range. Hence, the maximum unambiguous range </w:t>
      </w:r>
      <m:oMath>
        <m:sSub>
          <m:sSubPr>
            <m:ctrlPr>
              <w:rPr>
                <w:rFonts w:ascii="Cambria Math" w:hAnsi="Cambria Math"/>
              </w:rPr>
            </m:ctrlPr>
          </m:sSubPr>
          <m:e>
            <m:r>
              <w:rPr>
                <w:rFonts w:ascii="Cambria Math" w:hAnsi="Cambria Math"/>
              </w:rPr>
              <m:t>R</m:t>
            </m:r>
          </m:e>
          <m:sub>
            <m:r>
              <w:rPr>
                <w:rFonts w:ascii="Cambria Math" w:hAnsi="Cambria Math"/>
              </w:rPr>
              <m:t>max</m:t>
            </m:r>
          </m:sub>
        </m:sSub>
      </m:oMath>
      <w:r>
        <w:t xml:space="preserve"> is</w:t>
      </w:r>
    </w:p>
    <w:p w14:paraId="7E1363B7"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R</m:t>
            </m:r>
          </m:e>
          <m:sub>
            <m:r>
              <w:rPr>
                <w:rFonts w:ascii="Cambria Math" w:hAnsi="Cambria Math"/>
              </w:rPr>
              <m:t>max</m:t>
            </m:r>
          </m:sub>
        </m:sSub>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r>
              <w:rPr>
                <w:rFonts w:ascii="Cambria Math" w:hAnsi="Cambria Math"/>
              </w:rPr>
              <m:t>PRF</m:t>
            </m:r>
          </m:den>
        </m:f>
      </m:oMath>
      <w:r>
        <w:rPr>
          <w:rFonts w:hint="eastAsia"/>
          <w:lang w:eastAsia="zh-TW"/>
        </w:rPr>
        <w:t xml:space="preserve"> </w:t>
      </w:r>
      <w:r>
        <w:rPr>
          <w:lang w:eastAsia="zh-TW"/>
        </w:rPr>
        <w:tab/>
        <w:t>(2.2)</w:t>
      </w:r>
    </w:p>
    <w:p w14:paraId="48E55FA3" w14:textId="77777777" w:rsidR="003C1C17" w:rsidRDefault="00882932" w:rsidP="00591BCF">
      <w:pPr>
        <w:numPr>
          <w:ilvl w:val="0"/>
          <w:numId w:val="1"/>
        </w:numPr>
        <w:spacing w:line="360" w:lineRule="auto"/>
        <w:jc w:val="both"/>
      </w:pPr>
      <w:r>
        <w:t>Due to its broadband nature, pulse radar is unfavorable in commercial low-power operations. Its application is mainly in the military, such as through-wall imaging radar and other long distances target detection, such as weather observation, satellite-based remote sensing, etc.</w:t>
      </w:r>
    </w:p>
    <w:p w14:paraId="74418E0C" w14:textId="6EE20094" w:rsidR="00825D37" w:rsidRDefault="00882932" w:rsidP="00407DC3">
      <w:pPr>
        <w:pStyle w:val="1"/>
        <w:numPr>
          <w:ilvl w:val="1"/>
          <w:numId w:val="18"/>
        </w:numPr>
        <w:spacing w:line="360" w:lineRule="auto"/>
      </w:pPr>
      <w:bookmarkStart w:id="8" w:name="_Toc127801507"/>
      <w:r>
        <w:rPr>
          <w:rFonts w:hint="eastAsia"/>
        </w:rPr>
        <w:t>C</w:t>
      </w:r>
      <w:r>
        <w:t>ontinuous wave radar</w:t>
      </w:r>
      <w:bookmarkEnd w:id="8"/>
    </w:p>
    <w:p w14:paraId="11F364F6" w14:textId="77777777" w:rsidR="003C1C17" w:rsidRDefault="00882932" w:rsidP="00591BCF">
      <w:pPr>
        <w:spacing w:line="360" w:lineRule="auto"/>
        <w:ind w:left="720"/>
        <w:jc w:val="both"/>
      </w:pPr>
      <w:r>
        <w:t xml:space="preserve">With the development of the detection technique, people found out that distance detection is not enough; therefore, researchers try to base on the frequency difference between the received echo signal and transmitted signal to fetch the information of the target velocity, which is also the idea of the Doppler effect. Since it uses Doppler frequency to compute the velocity, it is also called the Doppler radar. The signal’s echo can determine the </w:t>
      </w:r>
      <w:r>
        <w:lastRenderedPageBreak/>
        <w:t>properties of the target. For example, the size of the target can is depended on the amplitude of the signal since with a bigger reflection area; the reflection signal is also larger. Moreover, if the target is away from the radar, the signal sign differs from moving close to the radar.</w:t>
      </w:r>
      <w:r>
        <w:br/>
        <w:t xml:space="preserve">Continuous radar transmitted wave </w:t>
      </w:r>
      <m:oMath>
        <m:sSub>
          <m:sSubPr>
            <m:ctrlPr>
              <w:rPr>
                <w:rFonts w:ascii="Cambria Math" w:hAnsi="Cambria Math"/>
              </w:rPr>
            </m:ctrlPr>
          </m:sSubPr>
          <m:e>
            <m:r>
              <w:rPr>
                <w:rFonts w:ascii="Cambria Math" w:hAnsi="Cambria Math"/>
              </w:rPr>
              <m:t>s</m:t>
            </m:r>
          </m:e>
          <m:sub>
            <m:r>
              <w:rPr>
                <w:rFonts w:ascii="Cambria Math" w:hAnsi="Cambria Math"/>
              </w:rPr>
              <m:t>t</m:t>
            </m:r>
          </m:sub>
        </m:sSub>
        <m:d>
          <m:dPr>
            <m:ctrlPr>
              <w:rPr>
                <w:rFonts w:ascii="Cambria Math" w:hAnsi="Cambria Math"/>
              </w:rPr>
            </m:ctrlPr>
          </m:dPr>
          <m:e>
            <m:r>
              <w:rPr>
                <w:rFonts w:ascii="Cambria Math" w:hAnsi="Cambria Math"/>
              </w:rPr>
              <m:t>t</m:t>
            </m:r>
          </m:e>
        </m:d>
      </m:oMath>
      <w:r>
        <w:t xml:space="preserve"> can be seen as a pure tone of </w:t>
      </w:r>
      <m:oMath>
        <m:r>
          <w:rPr>
            <w:rFonts w:ascii="Cambria Math" w:hAnsi="Cambria Math"/>
          </w:rPr>
          <m:t>cos2π</m:t>
        </m:r>
        <m:sSub>
          <m:sSubPr>
            <m:ctrlPr>
              <w:rPr>
                <w:rFonts w:ascii="Cambria Math" w:hAnsi="Cambria Math"/>
              </w:rPr>
            </m:ctrlPr>
          </m:sSubPr>
          <m:e>
            <m:r>
              <w:rPr>
                <w:rFonts w:ascii="Cambria Math" w:hAnsi="Cambria Math"/>
              </w:rPr>
              <m:t>f</m:t>
            </m:r>
          </m:e>
          <m:sub>
            <m:r>
              <w:rPr>
                <w:rFonts w:ascii="Cambria Math" w:hAnsi="Cambria Math"/>
              </w:rPr>
              <m:t>0</m:t>
            </m:r>
          </m:sub>
        </m:sSub>
      </m:oMath>
      <w:r>
        <w:t xml:space="preserve"> sinusoidal wave signal and can be described as</w:t>
      </w:r>
    </w:p>
    <w:p w14:paraId="4174FBEC"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s</m:t>
            </m:r>
          </m:e>
          <m:sub>
            <m:r>
              <w:rPr>
                <w:rFonts w:ascii="Cambria Math" w:hAnsi="Cambria Math"/>
              </w:rPr>
              <m:t>t</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t</m:t>
            </m:r>
          </m:e>
        </m:d>
        <m: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ω</m:t>
                </m:r>
              </m:e>
              <m:sub>
                <m:r>
                  <m:rPr>
                    <m:sty m:val="p"/>
                  </m:rPr>
                  <w:rPr>
                    <w:rFonts w:ascii="Cambria Math" w:hAnsi="Cambria Math"/>
                  </w:rPr>
                  <m:t>0</m:t>
                </m:r>
              </m:sub>
            </m:sSub>
            <m:r>
              <w:rPr>
                <w:rFonts w:ascii="Cambria Math" w:hAnsi="Cambria Math"/>
              </w:rPr>
              <m:t>t</m:t>
            </m:r>
            <m:r>
              <m:rPr>
                <m:sty m:val="p"/>
              </m:rPr>
              <w:rPr>
                <w:rFonts w:ascii="Cambria Math" w:hAnsi="Cambria Math"/>
              </w:rPr>
              <m:t>+</m:t>
            </m:r>
            <m:r>
              <w:rPr>
                <w:rFonts w:ascii="Cambria Math" w:hAnsi="Cambria Math"/>
              </w:rPr>
              <m:t>ψ</m:t>
            </m:r>
          </m:e>
        </m:d>
      </m:oMath>
      <w:r>
        <w:tab/>
      </w:r>
      <w:r>
        <w:rPr>
          <w:rFonts w:hint="eastAsia"/>
          <w:lang w:eastAsia="zh-TW"/>
        </w:rPr>
        <w:t>(</w:t>
      </w:r>
      <w:r>
        <w:rPr>
          <w:lang w:eastAsia="zh-TW"/>
        </w:rPr>
        <w:t>2.3)</w:t>
      </w:r>
    </w:p>
    <w:p w14:paraId="3FF15C4F" w14:textId="77777777" w:rsidR="003C1C17" w:rsidRDefault="00882932" w:rsidP="00591BCF">
      <w:pPr>
        <w:numPr>
          <w:ilvl w:val="0"/>
          <w:numId w:val="1"/>
        </w:numPr>
        <w:spacing w:line="360" w:lineRule="auto"/>
        <w:jc w:val="both"/>
      </w:pPr>
      <w:r>
        <w:t xml:space="preserve">where the function </w:t>
      </w:r>
      <m:oMath>
        <m:r>
          <w:rPr>
            <w:rFonts w:ascii="Cambria Math" w:hAnsi="Cambria Math"/>
          </w:rPr>
          <m:t>A</m:t>
        </m:r>
        <m:d>
          <m:dPr>
            <m:ctrlPr>
              <w:rPr>
                <w:rFonts w:ascii="Cambria Math" w:hAnsi="Cambria Math"/>
              </w:rPr>
            </m:ctrlPr>
          </m:dPr>
          <m:e>
            <m:r>
              <w:rPr>
                <w:rFonts w:ascii="Cambria Math" w:hAnsi="Cambria Math"/>
              </w:rPr>
              <m:t>t</m:t>
            </m:r>
          </m:e>
        </m:d>
      </m:oMath>
      <w:r>
        <w:t xml:space="preserve"> is the signal’s amplitude, </w:t>
      </w:r>
      <m:oMath>
        <m:sSub>
          <m:sSubPr>
            <m:ctrlPr>
              <w:rPr>
                <w:rFonts w:ascii="Cambria Math" w:hAnsi="Cambria Math"/>
              </w:rPr>
            </m:ctrlPr>
          </m:sSubPr>
          <m:e>
            <m:r>
              <w:rPr>
                <w:rFonts w:ascii="Cambria Math" w:hAnsi="Cambria Math"/>
              </w:rPr>
              <m:t>ω</m:t>
            </m:r>
          </m:e>
          <m:sub>
            <m:r>
              <w:rPr>
                <w:rFonts w:ascii="Cambria Math" w:hAnsi="Cambria Math"/>
              </w:rPr>
              <m:t>0</m:t>
            </m:r>
          </m:sub>
        </m:sSub>
      </m:oMath>
      <w:r>
        <w:t xml:space="preserve"> is the angular frequency of the transmitted signal, and initial phase </w:t>
      </w:r>
      <m:oMath>
        <m:r>
          <w:rPr>
            <w:rFonts w:ascii="Cambria Math" w:hAnsi="Cambria Math"/>
          </w:rPr>
          <m:t>ψ</m:t>
        </m:r>
      </m:oMath>
      <w:r>
        <w:t>. And the received signal is</w:t>
      </w:r>
    </w:p>
    <w:p w14:paraId="296F18CB"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s</m:t>
            </m:r>
          </m:e>
          <m:sub>
            <m:r>
              <w:rPr>
                <w:rFonts w:ascii="Cambria Math" w:hAnsi="Cambria Math"/>
              </w:rPr>
              <m:t>r</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k</m:t>
        </m:r>
        <m:sSub>
          <m:sSubPr>
            <m:ctrlPr>
              <w:rPr>
                <w:rFonts w:ascii="Cambria Math" w:hAnsi="Cambria Math"/>
              </w:rPr>
            </m:ctrlPr>
          </m:sSubPr>
          <m:e>
            <m:r>
              <w:rPr>
                <w:rFonts w:ascii="Cambria Math" w:hAnsi="Cambria Math"/>
              </w:rPr>
              <m:t>s</m:t>
            </m:r>
          </m:e>
          <m:sub>
            <m:r>
              <w:rPr>
                <w:rFonts w:ascii="Cambria Math" w:hAnsi="Cambria Math"/>
              </w:rPr>
              <m:t>t</m:t>
            </m:r>
          </m:sub>
        </m:sSub>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d>
        <m:r>
          <m:rPr>
            <m:sty m:val="p"/>
          </m:rPr>
          <w:rPr>
            <w:rFonts w:ascii="Cambria Math" w:hAnsi="Cambria Math"/>
          </w:rPr>
          <m:t>=</m:t>
        </m:r>
        <m:r>
          <w:rPr>
            <w:rFonts w:ascii="Cambria Math" w:hAnsi="Cambria Math"/>
          </w:rPr>
          <m:t>kA</m:t>
        </m:r>
        <m:d>
          <m:dPr>
            <m:ctrlPr>
              <w:rPr>
                <w:rFonts w:ascii="Cambria Math" w:hAnsi="Cambria Math"/>
              </w:rPr>
            </m:ctrlPr>
          </m:dPr>
          <m:e>
            <m:r>
              <w:rPr>
                <w:rFonts w:ascii="Cambria Math" w:hAnsi="Cambria Math"/>
              </w:rPr>
              <m:t>t</m:t>
            </m:r>
          </m:e>
        </m:d>
        <m:r>
          <w:rPr>
            <w:rFonts w:ascii="Cambria Math" w:hAnsi="Cambria Math"/>
          </w:rPr>
          <m:t>cos</m:t>
        </m:r>
        <m:d>
          <m:dPr>
            <m:ctrlPr>
              <w:rPr>
                <w:rFonts w:ascii="Cambria Math" w:hAnsi="Cambria Math"/>
              </w:rPr>
            </m:ctrlPr>
          </m:dPr>
          <m:e>
            <m:sSub>
              <m:sSubPr>
                <m:ctrlPr>
                  <w:rPr>
                    <w:rFonts w:ascii="Cambria Math" w:hAnsi="Cambria Math"/>
                  </w:rPr>
                </m:ctrlPr>
              </m:sSubPr>
              <m:e>
                <m:r>
                  <w:rPr>
                    <w:rFonts w:ascii="Cambria Math" w:hAnsi="Cambria Math"/>
                  </w:rPr>
                  <m:t>ω</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d>
            <m:r>
              <m:rPr>
                <m:sty m:val="p"/>
              </m:rPr>
              <w:rPr>
                <w:rFonts w:ascii="Cambria Math" w:hAnsi="Cambria Math"/>
              </w:rPr>
              <m:t>+</m:t>
            </m:r>
            <m:r>
              <w:rPr>
                <w:rFonts w:ascii="Cambria Math" w:hAnsi="Cambria Math"/>
              </w:rPr>
              <m:t>ψ</m:t>
            </m:r>
          </m:e>
        </m:d>
      </m:oMath>
      <w:r>
        <w:tab/>
      </w:r>
      <w:r>
        <w:rPr>
          <w:rFonts w:hint="eastAsia"/>
          <w:lang w:eastAsia="zh-TW"/>
        </w:rPr>
        <w:t>(</w:t>
      </w:r>
      <w:r>
        <w:rPr>
          <w:lang w:eastAsia="zh-TW"/>
        </w:rPr>
        <w:t>2.4)</w:t>
      </w:r>
    </w:p>
    <w:p w14:paraId="2616F246" w14:textId="103DF5FE" w:rsidR="00825D37" w:rsidRDefault="00882932" w:rsidP="00591BCF">
      <w:pPr>
        <w:numPr>
          <w:ilvl w:val="0"/>
          <w:numId w:val="1"/>
        </w:numPr>
        <w:spacing w:line="360" w:lineRule="auto"/>
        <w:jc w:val="both"/>
      </w:pPr>
      <w:r>
        <w:t xml:space="preserve">with </w:t>
      </w:r>
      <m:oMath>
        <m:sSub>
          <m:sSubPr>
            <m:ctrlPr>
              <w:rPr>
                <w:rFonts w:ascii="Cambria Math" w:hAnsi="Cambria Math"/>
              </w:rPr>
            </m:ctrlPr>
          </m:sSubPr>
          <m:e>
            <m:r>
              <w:rPr>
                <w:rFonts w:ascii="Cambria Math" w:hAnsi="Cambria Math"/>
              </w:rPr>
              <m:t>t</m:t>
            </m:r>
          </m:e>
          <m:sub>
            <m:r>
              <w:rPr>
                <w:rFonts w:ascii="Cambria Math" w:hAnsi="Cambria Math"/>
              </w:rPr>
              <m:t>r</m:t>
            </m:r>
          </m:sub>
        </m:sSub>
      </m:oMath>
      <w:r>
        <w:t xml:space="preserve"> is the time duration from transmitted to received, </w:t>
      </w:r>
      <m:oMath>
        <m:r>
          <w:rPr>
            <w:rFonts w:ascii="Cambria Math" w:hAnsi="Cambria Math"/>
          </w:rPr>
          <m:t>k</m:t>
        </m:r>
      </m:oMath>
      <w:r>
        <w:t xml:space="preserve"> as received signal attenuation coefficient.</w:t>
      </w:r>
    </w:p>
    <w:p w14:paraId="3412DD41" w14:textId="77777777" w:rsidR="00407DC3" w:rsidRDefault="00407DC3" w:rsidP="00591BCF">
      <w:pPr>
        <w:numPr>
          <w:ilvl w:val="0"/>
          <w:numId w:val="1"/>
        </w:numPr>
        <w:spacing w:line="360" w:lineRule="auto"/>
        <w:jc w:val="both"/>
      </w:pPr>
    </w:p>
    <w:p w14:paraId="595928B1" w14:textId="77777777" w:rsidR="003C1C17" w:rsidRDefault="00882932" w:rsidP="00591BCF">
      <w:pPr>
        <w:numPr>
          <w:ilvl w:val="0"/>
          <w:numId w:val="1"/>
        </w:numPr>
        <w:spacing w:line="360" w:lineRule="auto"/>
        <w:jc w:val="both"/>
      </w:pPr>
      <w:r>
        <w:rPr>
          <w:noProof/>
          <w:lang w:eastAsia="zh-TW"/>
        </w:rPr>
        <w:drawing>
          <wp:inline distT="0" distB="0" distL="0" distR="0" wp14:anchorId="06C7B4D1" wp14:editId="3670734B">
            <wp:extent cx="5225142" cy="2873828"/>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9" name="Picture" descr="figure/CW phase shift.png"/>
                    <pic:cNvPicPr>
                      <a:picLocks noChangeAspect="1" noChangeArrowheads="1"/>
                    </pic:cNvPicPr>
                  </pic:nvPicPr>
                  <pic:blipFill>
                    <a:blip r:embed="rId10"/>
                    <a:stretch>
                      <a:fillRect/>
                    </a:stretch>
                  </pic:blipFill>
                  <pic:spPr bwMode="auto">
                    <a:xfrm>
                      <a:off x="0" y="0"/>
                      <a:ext cx="5225142" cy="2873828"/>
                    </a:xfrm>
                    <a:prstGeom prst="rect">
                      <a:avLst/>
                    </a:prstGeom>
                    <a:noFill/>
                    <a:ln w="9525">
                      <a:noFill/>
                      <a:headEnd/>
                      <a:tailEnd/>
                    </a:ln>
                  </pic:spPr>
                </pic:pic>
              </a:graphicData>
            </a:graphic>
          </wp:inline>
        </w:drawing>
      </w:r>
    </w:p>
    <w:p w14:paraId="4C7AF028" w14:textId="77777777" w:rsidR="003C1C17" w:rsidRDefault="00E1736C" w:rsidP="00591BCF">
      <w:pPr>
        <w:pStyle w:val="ImageCaption"/>
        <w:numPr>
          <w:ilvl w:val="0"/>
          <w:numId w:val="1"/>
        </w:numPr>
        <w:spacing w:line="360" w:lineRule="auto"/>
        <w:jc w:val="center"/>
      </w:pPr>
      <w:r>
        <w:t>Figure 2.3:</w:t>
      </w:r>
      <w:r w:rsidR="00650BB3">
        <w:t xml:space="preserve"> </w:t>
      </w:r>
      <w:r w:rsidR="00882932">
        <w:t>The phase shift of CW radar</w:t>
      </w:r>
      <w:r>
        <w:t xml:space="preserve"> [3].</w:t>
      </w:r>
    </w:p>
    <w:p w14:paraId="235C10EA" w14:textId="77777777" w:rsidR="00E1736C" w:rsidRDefault="00E1736C" w:rsidP="00591BCF">
      <w:pPr>
        <w:pStyle w:val="ImageCaption"/>
        <w:numPr>
          <w:ilvl w:val="0"/>
          <w:numId w:val="1"/>
        </w:numPr>
        <w:spacing w:line="360" w:lineRule="auto"/>
        <w:jc w:val="center"/>
      </w:pPr>
    </w:p>
    <w:p w14:paraId="1E01A771" w14:textId="77777777" w:rsidR="003C1C17" w:rsidRDefault="00882932" w:rsidP="00591BCF">
      <w:pPr>
        <w:numPr>
          <w:ilvl w:val="0"/>
          <w:numId w:val="1"/>
        </w:numPr>
        <w:spacing w:line="360" w:lineRule="auto"/>
        <w:jc w:val="both"/>
      </w:pPr>
      <w:r>
        <w:lastRenderedPageBreak/>
        <w:t xml:space="preserve">The CW radar calculates the phase difference </w:t>
      </w:r>
      <m:oMath>
        <m:r>
          <w:rPr>
            <w:rFonts w:ascii="Cambria Math" w:hAnsi="Cambria Math"/>
          </w:rPr>
          <m:t>ϕ</m:t>
        </m:r>
        <m:d>
          <m:dPr>
            <m:ctrlPr>
              <w:rPr>
                <w:rFonts w:ascii="Cambria Math" w:hAnsi="Cambria Math"/>
              </w:rPr>
            </m:ctrlPr>
          </m:dPr>
          <m:e>
            <m:r>
              <w:rPr>
                <w:rFonts w:ascii="Cambria Math" w:hAnsi="Cambria Math"/>
              </w:rPr>
              <m:t>t</m:t>
            </m:r>
          </m:e>
        </m:d>
      </m:oMath>
      <w:r>
        <w:t xml:space="preserve"> between the transmitted and the r</w:t>
      </w:r>
      <w:r w:rsidR="00650BB3">
        <w:t>eceived. As shown in the Figure 2.3</w:t>
      </w:r>
      <w:r>
        <w:t xml:space="preserve">, if the target is moving, </w:t>
      </w:r>
      <m:oMath>
        <m:r>
          <w:rPr>
            <w:rFonts w:ascii="Cambria Math" w:hAnsi="Cambria Math"/>
          </w:rPr>
          <m:t>ϕ</m:t>
        </m:r>
      </m:oMath>
      <w:r>
        <w:t xml:space="preserve"> is the ration of the distance traveled </w:t>
      </w:r>
      <m:oMath>
        <m:r>
          <w:rPr>
            <w:rFonts w:ascii="Cambria Math" w:hAnsi="Cambria Math"/>
          </w:rPr>
          <m:t>r</m:t>
        </m:r>
      </m:oMath>
      <w:r>
        <w:t xml:space="preserve"> and the wavelength </w:t>
      </w:r>
      <m:oMath>
        <m:r>
          <w:rPr>
            <w:rFonts w:ascii="Cambria Math" w:hAnsi="Cambria Math"/>
          </w:rPr>
          <m:t>λ</m:t>
        </m:r>
      </m:oMath>
      <w:r>
        <w:t xml:space="preserve"> of the emitted signal, and multiplied by </w:t>
      </w:r>
      <m:oMath>
        <m:r>
          <w:rPr>
            <w:rFonts w:ascii="Cambria Math" w:hAnsi="Cambria Math"/>
          </w:rPr>
          <m:t>4π</m:t>
        </m:r>
      </m:oMath>
      <w:r>
        <w:t>, which is written as</w:t>
      </w:r>
    </w:p>
    <w:p w14:paraId="40816A00"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ϕ</m:t>
            </m:r>
          </m:e>
          <m:sub>
            <m:r>
              <w:rPr>
                <w:rFonts w:ascii="Cambria Math" w:hAnsi="Cambria Math"/>
              </w:rPr>
              <m:t>0</m:t>
            </m:r>
          </m:sub>
        </m:sSub>
        <m:r>
          <m:rPr>
            <m:sty m:val="p"/>
          </m:rPr>
          <w:rPr>
            <w:rFonts w:ascii="Cambria Math" w:hAnsi="Cambria Math"/>
          </w:rPr>
          <m:t>=</m:t>
        </m:r>
        <m:r>
          <w:rPr>
            <w:rFonts w:ascii="Cambria Math" w:hAnsi="Cambria Math"/>
          </w:rPr>
          <m:t>4π</m:t>
        </m:r>
        <m:f>
          <m:fPr>
            <m:ctrlPr>
              <w:rPr>
                <w:rFonts w:ascii="Cambria Math" w:hAnsi="Cambria Math"/>
              </w:rPr>
            </m:ctrlPr>
          </m:fPr>
          <m:num>
            <m:r>
              <w:rPr>
                <w:rFonts w:ascii="Cambria Math" w:hAnsi="Cambria Math"/>
              </w:rPr>
              <m:t>r</m:t>
            </m:r>
          </m:num>
          <m:den>
            <m:r>
              <w:rPr>
                <w:rFonts w:ascii="Cambria Math" w:hAnsi="Cambria Math"/>
              </w:rPr>
              <m:t>λ</m:t>
            </m:r>
          </m:den>
        </m:f>
      </m:oMath>
      <w:r>
        <w:tab/>
      </w:r>
      <w:r>
        <w:rPr>
          <w:rFonts w:hint="eastAsia"/>
          <w:lang w:eastAsia="zh-TW"/>
        </w:rPr>
        <w:t>(</w:t>
      </w:r>
      <w:r>
        <w:rPr>
          <w:lang w:eastAsia="zh-TW"/>
        </w:rPr>
        <w:t>2.5)</w:t>
      </w:r>
    </w:p>
    <w:p w14:paraId="3FCC5492" w14:textId="77777777" w:rsidR="003C1C17" w:rsidRDefault="00882932" w:rsidP="00591BCF">
      <w:pPr>
        <w:numPr>
          <w:ilvl w:val="0"/>
          <w:numId w:val="1"/>
        </w:numPr>
        <w:spacing w:line="360" w:lineRule="auto"/>
        <w:jc w:val="both"/>
      </w:pPr>
      <w:r>
        <w:t>With equation (</w:t>
      </w:r>
      <w:r w:rsidR="006A09F9">
        <w:t>2.5</w:t>
      </w:r>
      <w:r>
        <w:t>), the phase difference between the first received signal from the first emitted signal and the first received signal from the second emitted signal can be written as</w:t>
      </w:r>
    </w:p>
    <w:p w14:paraId="1CD54553" w14:textId="77777777" w:rsidR="003C1C17" w:rsidRDefault="00D16459" w:rsidP="00591BCF">
      <w:pPr>
        <w:pStyle w:val="eq"/>
        <w:spacing w:line="360" w:lineRule="auto"/>
        <w:rPr>
          <w:lang w:eastAsia="zh-TW"/>
        </w:rPr>
      </w:pPr>
      <w:r>
        <w:rPr>
          <w:iCs/>
        </w:rPr>
        <w:tab/>
      </w:r>
      <m:oMath>
        <m:r>
          <w:rPr>
            <w:rFonts w:ascii="Cambria Math" w:hAnsi="Cambria Math"/>
          </w:rPr>
          <m:t>Δϕ</m:t>
        </m:r>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πΔr</m:t>
            </m:r>
          </m:num>
          <m:den>
            <m: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πv</m:t>
            </m:r>
            <m:sSub>
              <m:sSubPr>
                <m:ctrlPr>
                  <w:rPr>
                    <w:rFonts w:ascii="Cambria Math" w:hAnsi="Cambria Math"/>
                  </w:rPr>
                </m:ctrlPr>
              </m:sSubPr>
              <m:e>
                <m:r>
                  <w:rPr>
                    <w:rFonts w:ascii="Cambria Math" w:hAnsi="Cambria Math"/>
                  </w:rPr>
                  <m:t>T</m:t>
                </m:r>
              </m:e>
              <m:sub>
                <m:r>
                  <w:rPr>
                    <w:rFonts w:ascii="Cambria Math" w:hAnsi="Cambria Math"/>
                  </w:rPr>
                  <m:t>c</m:t>
                </m:r>
              </m:sub>
            </m:sSub>
          </m:num>
          <m:den>
            <m:r>
              <w:rPr>
                <w:rFonts w:ascii="Cambria Math" w:hAnsi="Cambria Math"/>
              </w:rPr>
              <m:t>λ</m:t>
            </m:r>
          </m:den>
        </m:f>
      </m:oMath>
      <w:r>
        <w:tab/>
      </w:r>
      <w:r>
        <w:rPr>
          <w:rFonts w:hint="eastAsia"/>
          <w:lang w:eastAsia="zh-TW"/>
        </w:rPr>
        <w:t>(</w:t>
      </w:r>
      <w:r>
        <w:rPr>
          <w:lang w:eastAsia="zh-TW"/>
        </w:rPr>
        <w:t>2.6)</w:t>
      </w:r>
    </w:p>
    <w:p w14:paraId="3CD1444A" w14:textId="77777777" w:rsidR="003C1C17" w:rsidRDefault="00882932" w:rsidP="00591BCF">
      <w:pPr>
        <w:numPr>
          <w:ilvl w:val="0"/>
          <w:numId w:val="1"/>
        </w:numPr>
        <w:spacing w:line="360" w:lineRule="auto"/>
        <w:jc w:val="both"/>
      </w:pPr>
      <w:r>
        <w:t xml:space="preserve">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t xml:space="preserve"> is the time duration of the above situation, </w:t>
      </w:r>
      <m:oMath>
        <m:r>
          <w:rPr>
            <w:rFonts w:ascii="Cambria Math" w:hAnsi="Cambria Math"/>
          </w:rPr>
          <m:t>v</m:t>
        </m:r>
      </m:oMath>
      <w:r>
        <w:t xml:space="preserve"> is the target velocity. Hence, the velocity calculated with a phase difference is represented as</w:t>
      </w:r>
    </w:p>
    <w:p w14:paraId="43359B22" w14:textId="77777777" w:rsidR="003C1C17" w:rsidRDefault="00D16459" w:rsidP="00591BCF">
      <w:pPr>
        <w:pStyle w:val="eq"/>
        <w:spacing w:line="360" w:lineRule="auto"/>
        <w:rPr>
          <w:lang w:eastAsia="zh-TW"/>
        </w:rPr>
      </w:pPr>
      <w:r>
        <w:rPr>
          <w:iCs/>
        </w:rPr>
        <w:tab/>
      </w:r>
      <m:oMath>
        <m:r>
          <w:rPr>
            <w:rFonts w:ascii="Cambria Math" w:hAnsi="Cambria Math"/>
          </w:rPr>
          <m:t>v</m:t>
        </m:r>
        <m:r>
          <m:rPr>
            <m:sty m:val="p"/>
          </m:rPr>
          <w:rPr>
            <w:rFonts w:ascii="Cambria Math" w:hAnsi="Cambria Math"/>
          </w:rPr>
          <m:t>=</m:t>
        </m:r>
        <m:f>
          <m:fPr>
            <m:ctrlPr>
              <w:rPr>
                <w:rFonts w:ascii="Cambria Math" w:hAnsi="Cambria Math"/>
              </w:rPr>
            </m:ctrlPr>
          </m:fPr>
          <m:num>
            <m:r>
              <w:rPr>
                <w:rFonts w:ascii="Cambria Math" w:hAnsi="Cambria Math"/>
              </w:rPr>
              <m:t>λΔϕ</m:t>
            </m:r>
          </m:num>
          <m:den>
            <m:r>
              <m:rPr>
                <m:sty m:val="p"/>
              </m:rPr>
              <w:rPr>
                <w:rFonts w:ascii="Cambria Math" w:hAnsi="Cambria Math"/>
              </w:rPr>
              <m:t>4</m:t>
            </m:r>
            <m:r>
              <w:rPr>
                <w:rFonts w:ascii="Cambria Math" w:hAnsi="Cambria Math"/>
              </w:rPr>
              <m:t>π</m:t>
            </m:r>
            <m:sSub>
              <m:sSubPr>
                <m:ctrlPr>
                  <w:rPr>
                    <w:rFonts w:ascii="Cambria Math" w:hAnsi="Cambria Math"/>
                  </w:rPr>
                </m:ctrlPr>
              </m:sSubPr>
              <m:e>
                <m:r>
                  <w:rPr>
                    <w:rFonts w:ascii="Cambria Math" w:hAnsi="Cambria Math"/>
                  </w:rPr>
                  <m:t>T</m:t>
                </m:r>
              </m:e>
              <m:sub>
                <m:r>
                  <w:rPr>
                    <w:rFonts w:ascii="Cambria Math" w:hAnsi="Cambria Math"/>
                  </w:rPr>
                  <m:t>c</m:t>
                </m:r>
              </m:sub>
            </m:sSub>
          </m:den>
        </m:f>
      </m:oMath>
      <w:r>
        <w:tab/>
      </w:r>
      <w:r>
        <w:rPr>
          <w:rFonts w:hint="eastAsia"/>
          <w:lang w:eastAsia="zh-TW"/>
        </w:rPr>
        <w:t>(</w:t>
      </w:r>
      <w:r>
        <w:rPr>
          <w:lang w:eastAsia="zh-TW"/>
        </w:rPr>
        <w:t>2.7)</w:t>
      </w:r>
    </w:p>
    <w:p w14:paraId="7A8D2F6E" w14:textId="77777777" w:rsidR="003C1C17" w:rsidRDefault="00882932" w:rsidP="00591BCF">
      <w:pPr>
        <w:numPr>
          <w:ilvl w:val="0"/>
          <w:numId w:val="1"/>
        </w:numPr>
        <w:spacing w:line="360" w:lineRule="auto"/>
        <w:jc w:val="both"/>
      </w:pPr>
      <w:r>
        <w:t>CW radar is preferred in the market since the advantage of mobility and portable applications. CW radars have been used in many circumstances. For example, in 2017, an investment in using CW radar systems as a sphygmograph and compared with a synchronous laser-based as a reference, and the result found that the result is ensured</w:t>
      </w:r>
      <w:r w:rsidR="0045232F">
        <w:t xml:space="preserve"> [4]</w:t>
      </w:r>
      <w:r>
        <w:t xml:space="preserve">. </w:t>
      </w:r>
      <w:proofErr w:type="spellStart"/>
      <w:r>
        <w:t>Toomajian</w:t>
      </w:r>
      <w:proofErr w:type="spellEnd"/>
      <w:r>
        <w:t xml:space="preserve"> and his team investigated a 5.8 GHz CW-based convolutional neural network system using micro-Doppler signatures to improve hand gesture recognition</w:t>
      </w:r>
      <w:r w:rsidR="0045232F">
        <w:t xml:space="preserve"> [5]</w:t>
      </w:r>
      <w:r>
        <w:t>. The experiment results for ten gestures were found to be 85.6%; meanwhile, with seven gestures, the accuracy increased to 93.1%. Harbin institute of technology university also presented a hand gesture system with 24 GHz CW radar. Gesture motions like hand pushing, hand pulling, hand lifting, and hand shaking have accuracy rates of more than 92%</w:t>
      </w:r>
      <w:r w:rsidR="0045232F">
        <w:t xml:space="preserve"> [6]</w:t>
      </w:r>
      <w:r>
        <w:t>.</w:t>
      </w:r>
    </w:p>
    <w:p w14:paraId="15618520" w14:textId="77777777" w:rsidR="00E1736C" w:rsidRDefault="00E1736C" w:rsidP="00591BCF">
      <w:pPr>
        <w:numPr>
          <w:ilvl w:val="0"/>
          <w:numId w:val="1"/>
        </w:numPr>
        <w:spacing w:line="360" w:lineRule="auto"/>
      </w:pPr>
    </w:p>
    <w:tbl>
      <w:tblPr>
        <w:tblStyle w:val="Table"/>
        <w:tblW w:w="0" w:type="auto"/>
        <w:jc w:val="center"/>
        <w:tblLook w:val="0600" w:firstRow="0" w:lastRow="0" w:firstColumn="0" w:lastColumn="0" w:noHBand="1" w:noVBand="1"/>
      </w:tblPr>
      <w:tblGrid>
        <w:gridCol w:w="2817"/>
        <w:gridCol w:w="3087"/>
        <w:gridCol w:w="2952"/>
      </w:tblGrid>
      <w:tr w:rsidR="00D73243" w14:paraId="35FF1E50" w14:textId="77777777">
        <w:trPr>
          <w:jc w:val="center"/>
        </w:trPr>
        <w:tc>
          <w:tcPr>
            <w:tcW w:w="0" w:type="auto"/>
          </w:tcPr>
          <w:p w14:paraId="593CE155" w14:textId="77777777" w:rsidR="003C1C17" w:rsidRDefault="00882932" w:rsidP="00591BCF">
            <w:pPr>
              <w:pStyle w:val="CaptionedFigure"/>
              <w:numPr>
                <w:ilvl w:val="0"/>
                <w:numId w:val="1"/>
              </w:numPr>
              <w:spacing w:line="360" w:lineRule="auto"/>
              <w:jc w:val="center"/>
            </w:pPr>
            <w:r>
              <w:rPr>
                <w:noProof/>
                <w:lang w:eastAsia="zh-TW"/>
              </w:rPr>
              <w:lastRenderedPageBreak/>
              <w:drawing>
                <wp:inline distT="0" distB="0" distL="0" distR="0" wp14:anchorId="1303D506" wp14:editId="4DB08FF2">
                  <wp:extent cx="1162890" cy="1390073"/>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Picture" descr="figure/CW laser.png"/>
                          <pic:cNvPicPr>
                            <a:picLocks noChangeAspect="1" noChangeArrowheads="1"/>
                          </pic:cNvPicPr>
                        </pic:nvPicPr>
                        <pic:blipFill>
                          <a:blip r:embed="rId11"/>
                          <a:stretch>
                            <a:fillRect/>
                          </a:stretch>
                        </pic:blipFill>
                        <pic:spPr bwMode="auto">
                          <a:xfrm>
                            <a:off x="0" y="0"/>
                            <a:ext cx="1231427" cy="1472000"/>
                          </a:xfrm>
                          <a:prstGeom prst="rect">
                            <a:avLst/>
                          </a:prstGeom>
                          <a:noFill/>
                          <a:ln w="9525">
                            <a:noFill/>
                            <a:headEnd/>
                            <a:tailEnd/>
                          </a:ln>
                        </pic:spPr>
                      </pic:pic>
                    </a:graphicData>
                  </a:graphic>
                </wp:inline>
              </w:drawing>
            </w:r>
          </w:p>
          <w:p w14:paraId="0F9D6960" w14:textId="635022D2" w:rsidR="003C1C17" w:rsidRDefault="00E1736C" w:rsidP="00591BCF">
            <w:pPr>
              <w:pStyle w:val="ImageCaption"/>
              <w:numPr>
                <w:ilvl w:val="0"/>
                <w:numId w:val="1"/>
              </w:numPr>
              <w:spacing w:line="360" w:lineRule="auto"/>
              <w:jc w:val="center"/>
            </w:pPr>
            <w:r>
              <w:t>(a)</w:t>
            </w:r>
            <w:r w:rsidR="00882932">
              <w:t>CW radar for vital signs</w:t>
            </w:r>
            <w:r>
              <w:t xml:space="preserve"> [4]</w:t>
            </w:r>
            <w:r w:rsidR="00882932">
              <w:t>.</w:t>
            </w:r>
          </w:p>
        </w:tc>
        <w:tc>
          <w:tcPr>
            <w:tcW w:w="0" w:type="auto"/>
          </w:tcPr>
          <w:p w14:paraId="24E04624"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1FF61D61" wp14:editId="7D7B5D8D">
                  <wp:extent cx="1346662" cy="139001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5" name="Picture" descr="figure/CW 58.png"/>
                          <pic:cNvPicPr>
                            <a:picLocks noChangeAspect="1" noChangeArrowheads="1"/>
                          </pic:cNvPicPr>
                        </pic:nvPicPr>
                        <pic:blipFill>
                          <a:blip r:embed="rId12"/>
                          <a:stretch>
                            <a:fillRect/>
                          </a:stretch>
                        </pic:blipFill>
                        <pic:spPr bwMode="auto">
                          <a:xfrm>
                            <a:off x="0" y="0"/>
                            <a:ext cx="1359807" cy="1403583"/>
                          </a:xfrm>
                          <a:prstGeom prst="rect">
                            <a:avLst/>
                          </a:prstGeom>
                          <a:noFill/>
                          <a:ln w="9525">
                            <a:noFill/>
                            <a:headEnd/>
                            <a:tailEnd/>
                          </a:ln>
                        </pic:spPr>
                      </pic:pic>
                    </a:graphicData>
                  </a:graphic>
                </wp:inline>
              </w:drawing>
            </w:r>
          </w:p>
          <w:p w14:paraId="4AEFAABE" w14:textId="77777777" w:rsidR="003C1C17" w:rsidRDefault="00E1736C" w:rsidP="00591BCF">
            <w:pPr>
              <w:pStyle w:val="ImageCaption"/>
              <w:numPr>
                <w:ilvl w:val="0"/>
                <w:numId w:val="1"/>
              </w:numPr>
              <w:spacing w:line="360" w:lineRule="auto"/>
              <w:jc w:val="center"/>
            </w:pPr>
            <w:r>
              <w:t>(b)</w:t>
            </w:r>
            <w:r w:rsidR="00882932">
              <w:t>5.8 GHz CW radar in hand gesture recognition</w:t>
            </w:r>
            <w:r>
              <w:t xml:space="preserve"> [5]</w:t>
            </w:r>
            <w:r w:rsidR="00882932">
              <w:t>.</w:t>
            </w:r>
          </w:p>
        </w:tc>
        <w:tc>
          <w:tcPr>
            <w:tcW w:w="0" w:type="auto"/>
          </w:tcPr>
          <w:p w14:paraId="677628CB"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7091AD02" wp14:editId="4C1CDA2E">
                  <wp:extent cx="1254760" cy="139001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Picture" descr="figure/CW 24.png"/>
                          <pic:cNvPicPr>
                            <a:picLocks noChangeAspect="1" noChangeArrowheads="1"/>
                          </pic:cNvPicPr>
                        </pic:nvPicPr>
                        <pic:blipFill rotWithShape="1">
                          <a:blip r:embed="rId13"/>
                          <a:srcRect r="36025"/>
                          <a:stretch/>
                        </pic:blipFill>
                        <pic:spPr bwMode="auto">
                          <a:xfrm>
                            <a:off x="0" y="0"/>
                            <a:ext cx="1264267" cy="1400547"/>
                          </a:xfrm>
                          <a:prstGeom prst="rect">
                            <a:avLst/>
                          </a:prstGeom>
                          <a:noFill/>
                          <a:ln>
                            <a:noFill/>
                          </a:ln>
                          <a:extLst>
                            <a:ext uri="{53640926-AAD7-44D8-BBD7-CCE9431645EC}">
                              <a14:shadowObscured xmlns:a14="http://schemas.microsoft.com/office/drawing/2010/main"/>
                            </a:ext>
                          </a:extLst>
                        </pic:spPr>
                      </pic:pic>
                    </a:graphicData>
                  </a:graphic>
                </wp:inline>
              </w:drawing>
            </w:r>
          </w:p>
          <w:p w14:paraId="3B07D18F" w14:textId="6E08D13E" w:rsidR="003C1C17" w:rsidRDefault="00E1736C" w:rsidP="00591BCF">
            <w:pPr>
              <w:pStyle w:val="ImageCaption"/>
              <w:numPr>
                <w:ilvl w:val="0"/>
                <w:numId w:val="1"/>
              </w:numPr>
              <w:spacing w:line="360" w:lineRule="auto"/>
              <w:jc w:val="center"/>
            </w:pPr>
            <w:r>
              <w:t>(c)</w:t>
            </w:r>
            <w:r w:rsidR="00882932">
              <w:t>24 GHz in hand gesture recognition</w:t>
            </w:r>
            <w:r>
              <w:t xml:space="preserve"> [6]</w:t>
            </w:r>
            <w:r w:rsidR="00882932">
              <w:t>.</w:t>
            </w:r>
          </w:p>
        </w:tc>
      </w:tr>
    </w:tbl>
    <w:p w14:paraId="173AA1DB" w14:textId="77777777" w:rsidR="003C1C17" w:rsidRDefault="00E1736C" w:rsidP="00591BCF">
      <w:pPr>
        <w:pStyle w:val="ImageCaption"/>
        <w:numPr>
          <w:ilvl w:val="0"/>
          <w:numId w:val="1"/>
        </w:numPr>
        <w:spacing w:line="360" w:lineRule="auto"/>
        <w:jc w:val="center"/>
      </w:pPr>
      <w:r>
        <w:t xml:space="preserve">Figure 2.4: </w:t>
      </w:r>
      <w:r w:rsidR="00882932">
        <w:t>Applications of CW radar.</w:t>
      </w:r>
    </w:p>
    <w:p w14:paraId="3F600A47" w14:textId="77777777" w:rsidR="00E1736C" w:rsidRDefault="00E1736C" w:rsidP="00591BCF">
      <w:pPr>
        <w:pStyle w:val="ImageCaption"/>
        <w:numPr>
          <w:ilvl w:val="0"/>
          <w:numId w:val="1"/>
        </w:numPr>
        <w:spacing w:line="360" w:lineRule="auto"/>
        <w:jc w:val="center"/>
      </w:pPr>
    </w:p>
    <w:p w14:paraId="627716B7" w14:textId="77777777" w:rsidR="003C1C17" w:rsidRDefault="00882932" w:rsidP="00591BCF">
      <w:pPr>
        <w:numPr>
          <w:ilvl w:val="0"/>
          <w:numId w:val="1"/>
        </w:numPr>
        <w:spacing w:line="360" w:lineRule="auto"/>
        <w:jc w:val="both"/>
      </w:pPr>
      <w:r>
        <w:t>CW radars can be used in many relative velocity measurements, such as car speed detection and motion monitoring. Also, it is small and easy to construct. However, CW radar can measure the speed only using the Doppler effect, as it cannot detect any stationary target. Also, it cannot measure the range or tell the difference between two or more objects.</w:t>
      </w:r>
    </w:p>
    <w:p w14:paraId="18D9C415" w14:textId="3DFE0402" w:rsidR="00825D37" w:rsidRDefault="00882932" w:rsidP="00407DC3">
      <w:pPr>
        <w:pStyle w:val="1"/>
        <w:numPr>
          <w:ilvl w:val="1"/>
          <w:numId w:val="17"/>
        </w:numPr>
        <w:spacing w:line="360" w:lineRule="auto"/>
      </w:pPr>
      <w:bookmarkStart w:id="9" w:name="_Toc127801508"/>
      <w:r>
        <w:t>Frequency-Modulated Continuous Wave radar</w:t>
      </w:r>
      <w:bookmarkEnd w:id="9"/>
    </w:p>
    <w:p w14:paraId="754421A2" w14:textId="77777777" w:rsidR="003C1C17" w:rsidRDefault="00882932" w:rsidP="00591BCF">
      <w:pPr>
        <w:spacing w:line="360" w:lineRule="auto"/>
        <w:ind w:left="720"/>
        <w:jc w:val="both"/>
      </w:pPr>
      <w:r>
        <w:t>Frequency-modulated continuous wave radar, short for FMCW radar, is an extension of CW radar that can adjust the operating frequency. Its architecture is shown in Figure </w:t>
      </w:r>
      <w:r w:rsidR="00650BB3">
        <w:t>2.5</w:t>
      </w:r>
      <w:r>
        <w:t xml:space="preserve">. FMCW radar can detect distance by the phase difference between </w:t>
      </w:r>
      <w:proofErr w:type="spellStart"/>
      <w:r>
        <w:t>transmit’s</w:t>
      </w:r>
      <w:proofErr w:type="spellEnd"/>
      <w:r>
        <w:t xml:space="preserve"> and </w:t>
      </w:r>
      <w:proofErr w:type="spellStart"/>
      <w:r>
        <w:t>receive’s</w:t>
      </w:r>
      <w:proofErr w:type="spellEnd"/>
      <w:r>
        <w:t xml:space="preserve"> phases, and based on doppler frequency to detect velocity. Aside from emitting the single-tone frequency, FMCW sends frequency-shifting waves, such as chirp waves, triangle waves, or sawtooth waves.</w:t>
      </w:r>
    </w:p>
    <w:p w14:paraId="51CB330B" w14:textId="77777777" w:rsidR="00E1736C" w:rsidRDefault="00E1736C" w:rsidP="00591BCF">
      <w:pPr>
        <w:spacing w:line="360" w:lineRule="auto"/>
        <w:ind w:left="720"/>
      </w:pPr>
    </w:p>
    <w:p w14:paraId="7B721C1D" w14:textId="77777777" w:rsidR="003C1C17" w:rsidRDefault="00882932" w:rsidP="00591BCF">
      <w:pPr>
        <w:pStyle w:val="CaptionedFigure"/>
        <w:numPr>
          <w:ilvl w:val="0"/>
          <w:numId w:val="1"/>
        </w:numPr>
        <w:spacing w:line="360" w:lineRule="auto"/>
        <w:jc w:val="center"/>
      </w:pPr>
      <w:r>
        <w:rPr>
          <w:noProof/>
          <w:lang w:eastAsia="zh-TW"/>
        </w:rPr>
        <w:lastRenderedPageBreak/>
        <w:drawing>
          <wp:inline distT="0" distB="0" distL="0" distR="0" wp14:anchorId="6844C5C7" wp14:editId="31645363">
            <wp:extent cx="3200400" cy="2028422"/>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figure/FMCW block.png"/>
                    <pic:cNvPicPr>
                      <a:picLocks noChangeAspect="1" noChangeArrowheads="1"/>
                    </pic:cNvPicPr>
                  </pic:nvPicPr>
                  <pic:blipFill>
                    <a:blip r:embed="rId14"/>
                    <a:stretch>
                      <a:fillRect/>
                    </a:stretch>
                  </pic:blipFill>
                  <pic:spPr bwMode="auto">
                    <a:xfrm>
                      <a:off x="0" y="0"/>
                      <a:ext cx="3200400" cy="2028422"/>
                    </a:xfrm>
                    <a:prstGeom prst="rect">
                      <a:avLst/>
                    </a:prstGeom>
                    <a:noFill/>
                    <a:ln w="9525">
                      <a:noFill/>
                      <a:headEnd/>
                      <a:tailEnd/>
                    </a:ln>
                  </pic:spPr>
                </pic:pic>
              </a:graphicData>
            </a:graphic>
          </wp:inline>
        </w:drawing>
      </w:r>
    </w:p>
    <w:p w14:paraId="63AD6CAF" w14:textId="77777777" w:rsidR="003C1C17" w:rsidRDefault="00E1736C" w:rsidP="00591BCF">
      <w:pPr>
        <w:pStyle w:val="ImageCaption"/>
        <w:numPr>
          <w:ilvl w:val="0"/>
          <w:numId w:val="1"/>
        </w:numPr>
        <w:spacing w:line="360" w:lineRule="auto"/>
        <w:jc w:val="center"/>
      </w:pPr>
      <w:r>
        <w:t xml:space="preserve">Figure 2.5 </w:t>
      </w:r>
      <w:r w:rsidR="00882932">
        <w:t>The block diagram of FMCW radar</w:t>
      </w:r>
      <w:r>
        <w:t xml:space="preserve"> [7]</w:t>
      </w:r>
      <w:r w:rsidR="00882932">
        <w:t>.</w:t>
      </w:r>
    </w:p>
    <w:p w14:paraId="0F2F6200" w14:textId="77777777" w:rsidR="00E1736C" w:rsidRDefault="00E1736C" w:rsidP="00591BCF">
      <w:pPr>
        <w:pStyle w:val="ImageCaption"/>
        <w:numPr>
          <w:ilvl w:val="0"/>
          <w:numId w:val="1"/>
        </w:numPr>
        <w:spacing w:line="360" w:lineRule="auto"/>
        <w:jc w:val="center"/>
      </w:pPr>
    </w:p>
    <w:p w14:paraId="27CF471C"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70DFCC9C" wp14:editId="54B98018">
            <wp:extent cx="3200400" cy="192024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figure/FMCW beat.png"/>
                    <pic:cNvPicPr>
                      <a:picLocks noChangeAspect="1" noChangeArrowheads="1"/>
                    </pic:cNvPicPr>
                  </pic:nvPicPr>
                  <pic:blipFill>
                    <a:blip r:embed="rId15"/>
                    <a:stretch>
                      <a:fillRect/>
                    </a:stretch>
                  </pic:blipFill>
                  <pic:spPr bwMode="auto">
                    <a:xfrm>
                      <a:off x="0" y="0"/>
                      <a:ext cx="3200400" cy="1920240"/>
                    </a:xfrm>
                    <a:prstGeom prst="rect">
                      <a:avLst/>
                    </a:prstGeom>
                    <a:noFill/>
                    <a:ln w="9525">
                      <a:noFill/>
                      <a:headEnd/>
                      <a:tailEnd/>
                    </a:ln>
                  </pic:spPr>
                </pic:pic>
              </a:graphicData>
            </a:graphic>
          </wp:inline>
        </w:drawing>
      </w:r>
    </w:p>
    <w:p w14:paraId="55E7BDFC" w14:textId="77777777" w:rsidR="003C1C17" w:rsidRDefault="00E1736C" w:rsidP="00591BCF">
      <w:pPr>
        <w:pStyle w:val="ImageCaption"/>
        <w:numPr>
          <w:ilvl w:val="0"/>
          <w:numId w:val="1"/>
        </w:numPr>
        <w:spacing w:line="360" w:lineRule="auto"/>
        <w:jc w:val="center"/>
      </w:pPr>
      <w:r>
        <w:t xml:space="preserve">Figure 2.6 </w:t>
      </w:r>
      <w:r w:rsidR="00882932">
        <w:t>Ranging with an FMCW system</w:t>
      </w:r>
      <w:r>
        <w:t xml:space="preserve"> [8]</w:t>
      </w:r>
      <w:r w:rsidR="00882932">
        <w:t>.</w:t>
      </w:r>
    </w:p>
    <w:p w14:paraId="36704AF5" w14:textId="77777777" w:rsidR="00E1736C" w:rsidRDefault="00E1736C" w:rsidP="00591BCF">
      <w:pPr>
        <w:pStyle w:val="ImageCaption"/>
        <w:numPr>
          <w:ilvl w:val="0"/>
          <w:numId w:val="1"/>
        </w:numPr>
        <w:spacing w:line="360" w:lineRule="auto"/>
        <w:jc w:val="center"/>
      </w:pPr>
    </w:p>
    <w:p w14:paraId="0CF86DC0" w14:textId="0FFD386C" w:rsidR="003C1C17" w:rsidRDefault="00882932" w:rsidP="00591BCF">
      <w:pPr>
        <w:numPr>
          <w:ilvl w:val="0"/>
          <w:numId w:val="1"/>
        </w:numPr>
        <w:spacing w:line="360" w:lineRule="auto"/>
        <w:jc w:val="both"/>
      </w:pPr>
      <w:r>
        <w:t xml:space="preserve">Take chirp waves, for example, and denote </w:t>
      </w:r>
      <m:oMath>
        <m:r>
          <w:rPr>
            <w:rFonts w:ascii="Cambria Math" w:hAnsi="Cambria Math"/>
          </w:rPr>
          <m:t>Δf</m:t>
        </m:r>
      </m:oMath>
      <w:r>
        <w:t xml:space="preserve"> as the signal mixing the received signal frequency with the transmitted frequency. This frequency difference is also called the “beat frequency.” The beat frequency is a function of the </w:t>
      </w:r>
      <w:r w:rsidR="00407DC3">
        <w:t>round-trip</w:t>
      </w:r>
      <w:r>
        <w:t xml:space="preserve"> delay, it can be mapped to the range domain, and the spectrum will peak the object range location. Therefore, the distance </w:t>
      </w:r>
      <m:oMath>
        <m:r>
          <w:rPr>
            <w:rFonts w:ascii="Cambria Math" w:hAnsi="Cambria Math"/>
          </w:rPr>
          <m:t>d</m:t>
        </m:r>
      </m:oMath>
      <w:r>
        <w:t xml:space="preserve"> can be calculated by the following formula,</w:t>
      </w:r>
    </w:p>
    <w:p w14:paraId="319722F0" w14:textId="77777777" w:rsidR="003C1C17" w:rsidRDefault="00D16459" w:rsidP="00591BCF">
      <w:pPr>
        <w:pStyle w:val="eq"/>
        <w:spacing w:line="360" w:lineRule="auto"/>
        <w:rPr>
          <w:lang w:eastAsia="zh-TW"/>
        </w:rPr>
      </w:pPr>
      <w:r>
        <w:rPr>
          <w:iCs/>
        </w:rPr>
        <w:tab/>
      </w:r>
      <m:oMath>
        <m:r>
          <w:rPr>
            <w:rFonts w:ascii="Cambria Math" w:hAnsi="Cambria Math"/>
          </w:rPr>
          <m:t>d</m:t>
        </m:r>
        <m:r>
          <m:rPr>
            <m:sty m:val="p"/>
          </m:rPr>
          <w:rPr>
            <w:rFonts w:ascii="Cambria Math" w:hAnsi="Cambria Math"/>
          </w:rPr>
          <m:t>=</m:t>
        </m:r>
        <m:f>
          <m:fPr>
            <m:ctrlPr>
              <w:rPr>
                <w:rFonts w:ascii="Cambria Math" w:hAnsi="Cambria Math"/>
              </w:rPr>
            </m:ctrlPr>
          </m:fPr>
          <m:num>
            <m:r>
              <w:rPr>
                <w:rFonts w:ascii="Cambria Math" w:hAnsi="Cambria Math"/>
              </w:rPr>
              <m:t>cΔfT</m:t>
            </m:r>
          </m:num>
          <m:den>
            <m:r>
              <m:rPr>
                <m:sty m:val="p"/>
              </m:rPr>
              <w:rPr>
                <w:rFonts w:ascii="Cambria Math" w:hAnsi="Cambria Math"/>
              </w:rPr>
              <m:t>2</m:t>
            </m:r>
            <m:r>
              <w:rPr>
                <w:rFonts w:ascii="Cambria Math" w:hAnsi="Cambria Math"/>
              </w:rPr>
              <m:t>BW</m:t>
            </m:r>
          </m:den>
        </m:f>
      </m:oMath>
      <w:r>
        <w:tab/>
      </w:r>
      <w:r>
        <w:rPr>
          <w:rFonts w:hint="eastAsia"/>
          <w:lang w:eastAsia="zh-TW"/>
        </w:rPr>
        <w:t>(</w:t>
      </w:r>
      <w:r>
        <w:rPr>
          <w:lang w:eastAsia="zh-TW"/>
        </w:rPr>
        <w:t>2.8)</w:t>
      </w:r>
    </w:p>
    <w:p w14:paraId="0E240FE8" w14:textId="77777777" w:rsidR="003C1C17" w:rsidRDefault="00882932" w:rsidP="00591BCF">
      <w:pPr>
        <w:numPr>
          <w:ilvl w:val="0"/>
          <w:numId w:val="1"/>
        </w:numPr>
        <w:spacing w:line="360" w:lineRule="auto"/>
        <w:jc w:val="both"/>
      </w:pPr>
      <w:r>
        <w:lastRenderedPageBreak/>
        <w:t xml:space="preserve">where </w:t>
      </w:r>
      <m:oMath>
        <m:r>
          <w:rPr>
            <w:rFonts w:ascii="Cambria Math" w:hAnsi="Cambria Math"/>
          </w:rPr>
          <m:t>T</m:t>
        </m:r>
      </m:oMath>
      <w:r>
        <w:t xml:space="preserve"> represented as the sweep time, and </w:t>
      </w:r>
      <m:oMath>
        <m:r>
          <w:rPr>
            <w:rFonts w:ascii="Cambria Math" w:hAnsi="Cambria Math"/>
          </w:rPr>
          <m:t>BW</m:t>
        </m:r>
      </m:oMath>
      <w:r>
        <w:t xml:space="preserve"> as the bandwidth of the chirp. To estimate </w:t>
      </w:r>
      <m:oMath>
        <m:r>
          <w:rPr>
            <w:rFonts w:ascii="Cambria Math" w:hAnsi="Cambria Math"/>
          </w:rPr>
          <m:t>Δf</m:t>
        </m:r>
      </m:oMath>
      <w:r>
        <w:t xml:space="preserve">, a fast Fourier transform (FFT) is used in the fast time domain, which depends on the sampling rate frequency. Since it resolves objects in range, it is called "range-FFT." Moreover, the resolution of the range solution </w:t>
      </w:r>
      <m:oMath>
        <m:sSub>
          <m:sSubPr>
            <m:ctrlPr>
              <w:rPr>
                <w:rFonts w:ascii="Cambria Math" w:hAnsi="Cambria Math"/>
              </w:rPr>
            </m:ctrlPr>
          </m:sSubPr>
          <m:e>
            <m:r>
              <w:rPr>
                <w:rFonts w:ascii="Cambria Math" w:hAnsi="Cambria Math"/>
              </w:rPr>
              <m:t>d</m:t>
            </m:r>
          </m:e>
          <m:sub>
            <m:r>
              <w:rPr>
                <w:rFonts w:ascii="Cambria Math" w:hAnsi="Cambria Math"/>
              </w:rPr>
              <m:t>res</m:t>
            </m:r>
          </m:sub>
        </m:sSub>
      </m:oMath>
      <w:r>
        <w:t xml:space="preserve"> is written as</w:t>
      </w:r>
    </w:p>
    <w:p w14:paraId="1882EC09"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d</m:t>
            </m:r>
          </m:e>
          <m:sub>
            <m:r>
              <w:rPr>
                <w:rFonts w:ascii="Cambria Math" w:hAnsi="Cambria Math"/>
              </w:rPr>
              <m:t>res</m:t>
            </m:r>
          </m:sub>
        </m:sSub>
        <m:r>
          <m:rPr>
            <m:sty m:val="p"/>
          </m:rP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2</m:t>
            </m:r>
            <m:r>
              <w:rPr>
                <w:rFonts w:ascii="Cambria Math" w:hAnsi="Cambria Math"/>
              </w:rPr>
              <m:t>B</m:t>
            </m:r>
          </m:den>
        </m:f>
      </m:oMath>
      <w:r>
        <w:tab/>
      </w:r>
      <w:r>
        <w:rPr>
          <w:rFonts w:hint="eastAsia"/>
          <w:lang w:eastAsia="zh-TW"/>
        </w:rPr>
        <w:t>(</w:t>
      </w:r>
      <w:r>
        <w:rPr>
          <w:lang w:eastAsia="zh-TW"/>
        </w:rPr>
        <w:t>2.9)</w:t>
      </w:r>
    </w:p>
    <w:p w14:paraId="71A5C3F2" w14:textId="77777777" w:rsidR="003C1C17" w:rsidRDefault="00882932" w:rsidP="00591BCF">
      <w:pPr>
        <w:numPr>
          <w:ilvl w:val="0"/>
          <w:numId w:val="1"/>
        </w:numPr>
        <w:spacing w:line="360" w:lineRule="auto"/>
        <w:jc w:val="both"/>
      </w:pPr>
      <w:r>
        <w:t xml:space="preserve">where </w:t>
      </w:r>
      <m:oMath>
        <m:r>
          <w:rPr>
            <w:rFonts w:ascii="Cambria Math" w:hAnsi="Cambria Math"/>
          </w:rPr>
          <m:t>B</m:t>
        </m:r>
      </m:oMath>
      <w:r>
        <w:t xml:space="preserve"> is the bandwidth of the chirp. Therefore, using a wider bandwidth </w:t>
      </w:r>
      <w:proofErr w:type="gramStart"/>
      <w:r>
        <w:t>lead</w:t>
      </w:r>
      <w:proofErr w:type="gramEnd"/>
      <w:r>
        <w:t xml:space="preserve"> to a smaller minimum range error. However, the maximum detection range </w:t>
      </w:r>
      <m:oMath>
        <m:sSub>
          <m:sSubPr>
            <m:ctrlPr>
              <w:rPr>
                <w:rFonts w:ascii="Cambria Math" w:hAnsi="Cambria Math"/>
              </w:rPr>
            </m:ctrlPr>
          </m:sSubPr>
          <m:e>
            <m:r>
              <w:rPr>
                <w:rFonts w:ascii="Cambria Math" w:hAnsi="Cambria Math"/>
              </w:rPr>
              <m:t>d</m:t>
            </m:r>
          </m:e>
          <m:sub>
            <m:r>
              <w:rPr>
                <w:rFonts w:ascii="Cambria Math" w:hAnsi="Cambria Math"/>
              </w:rPr>
              <m:t>max</m:t>
            </m:r>
          </m:sub>
        </m:sSub>
      </m:oMath>
      <w:r>
        <w:t xml:space="preserve"> is not unlimited; in fact, it is based on the frequency tone </w:t>
      </w:r>
      <m:oMath>
        <m:sSub>
          <m:sSubPr>
            <m:ctrlPr>
              <w:rPr>
                <w:rFonts w:ascii="Cambria Math" w:hAnsi="Cambria Math"/>
              </w:rPr>
            </m:ctrlPr>
          </m:sSubPr>
          <m:e>
            <m:r>
              <w:rPr>
                <w:rFonts w:ascii="Cambria Math" w:hAnsi="Cambria Math"/>
              </w:rPr>
              <m:t>F</m:t>
            </m:r>
          </m:e>
          <m:sub>
            <m:r>
              <w:rPr>
                <w:rFonts w:ascii="Cambria Math" w:hAnsi="Cambria Math"/>
              </w:rPr>
              <m:t>s</m:t>
            </m:r>
          </m:sub>
        </m:sSub>
      </m:oMath>
      <w:r>
        <w:t>, which is the sampling rate and the slope of the chirp, with the equation written as,</w:t>
      </w:r>
    </w:p>
    <w:p w14:paraId="7F5B2155" w14:textId="77777777" w:rsidR="003C1C17" w:rsidRDefault="00D16459" w:rsidP="00591BCF">
      <w:pPr>
        <w:pStyle w:val="eq"/>
        <w:spacing w:line="360" w:lineRule="auto"/>
        <w:rPr>
          <w:lang w:eastAsia="zh-TW"/>
        </w:rPr>
      </w:pPr>
      <w:r>
        <w:tab/>
      </w:r>
      <m:oMath>
        <m:sSub>
          <m:sSubPr>
            <m:ctrlPr>
              <w:rPr>
                <w:rFonts w:ascii="Cambria Math" w:hAnsi="Cambria Math"/>
              </w:rPr>
            </m:ctrlPr>
          </m:sSubPr>
          <m:e>
            <m:r>
              <w:rPr>
                <w:rFonts w:ascii="Cambria Math" w:hAnsi="Cambria Math"/>
              </w:rPr>
              <m:t>d</m:t>
            </m:r>
          </m:e>
          <m:sub>
            <m:r>
              <w:rPr>
                <w:rFonts w:ascii="Cambria Math" w:hAnsi="Cambria Math"/>
              </w:rPr>
              <m:t>max</m:t>
            </m:r>
          </m:sub>
        </m:sSub>
        <m:r>
          <m:rPr>
            <m:sty m:val="p"/>
          </m:rPr>
          <w:rPr>
            <w:rFonts w:ascii="Cambria Math" w:hAnsi="Cambria Math"/>
          </w:rPr>
          <m:t>=</m:t>
        </m:r>
        <m:f>
          <m:fPr>
            <m:ctrlPr>
              <w:rPr>
                <w:rFonts w:ascii="Cambria Math" w:hAnsi="Cambria Math"/>
              </w:rPr>
            </m:ctrlPr>
          </m:fPr>
          <m:num>
            <m:r>
              <w:rPr>
                <w:rFonts w:ascii="Cambria Math" w:hAnsi="Cambria Math"/>
              </w:rPr>
              <m:t>c</m:t>
            </m:r>
            <m:sSub>
              <m:sSubPr>
                <m:ctrlPr>
                  <w:rPr>
                    <w:rFonts w:ascii="Cambria Math" w:hAnsi="Cambria Math"/>
                  </w:rPr>
                </m:ctrlPr>
              </m:sSubPr>
              <m:e>
                <m:r>
                  <w:rPr>
                    <w:rFonts w:ascii="Cambria Math" w:hAnsi="Cambria Math"/>
                  </w:rPr>
                  <m:t>F</m:t>
                </m:r>
              </m:e>
              <m:sub>
                <m:r>
                  <w:rPr>
                    <w:rFonts w:ascii="Cambria Math" w:hAnsi="Cambria Math"/>
                  </w:rPr>
                  <m:t>s</m:t>
                </m:r>
              </m:sub>
            </m:sSub>
          </m:num>
          <m:den>
            <m:r>
              <m:rPr>
                <m:sty m:val="p"/>
              </m:rPr>
              <w:rPr>
                <w:rFonts w:ascii="Cambria Math" w:hAnsi="Cambria Math"/>
              </w:rPr>
              <m:t>2</m:t>
            </m:r>
            <m:r>
              <w:rPr>
                <w:rFonts w:ascii="Cambria Math" w:hAnsi="Cambria Math"/>
              </w:rPr>
              <m:t>S</m:t>
            </m:r>
          </m:den>
        </m:f>
      </m:oMath>
      <w:r>
        <w:tab/>
      </w:r>
      <w:r>
        <w:rPr>
          <w:rFonts w:hint="eastAsia"/>
          <w:lang w:eastAsia="zh-TW"/>
        </w:rPr>
        <w:t>(</w:t>
      </w:r>
      <w:r>
        <w:rPr>
          <w:lang w:eastAsia="zh-TW"/>
        </w:rPr>
        <w:t>2.10)</w:t>
      </w:r>
    </w:p>
    <w:p w14:paraId="661AB4FC" w14:textId="77777777" w:rsidR="003C1C17" w:rsidRDefault="00882932" w:rsidP="00591BCF">
      <w:pPr>
        <w:numPr>
          <w:ilvl w:val="0"/>
          <w:numId w:val="1"/>
        </w:numPr>
        <w:spacing w:line="360" w:lineRule="auto"/>
        <w:jc w:val="both"/>
      </w:pPr>
      <w:r>
        <w:t xml:space="preserve">The receiver system received not only the frequency difference for the distance computation but also measured the Doppler frequency, which is used for calculating the object’s velocity </w:t>
      </w:r>
      <m:oMath>
        <m:r>
          <w:rPr>
            <w:rFonts w:ascii="Cambria Math" w:hAnsi="Cambria Math"/>
          </w:rPr>
          <m:t>v</m:t>
        </m:r>
      </m:oMath>
      <w:r>
        <w:t>. The target motion will cause a phase shift over the transmit signal and is used for velocity computation written as</w:t>
      </w:r>
    </w:p>
    <w:p w14:paraId="299E122C" w14:textId="77777777" w:rsidR="003C1C17" w:rsidRDefault="00D16459" w:rsidP="00591BCF">
      <w:pPr>
        <w:pStyle w:val="eq"/>
        <w:spacing w:line="360" w:lineRule="auto"/>
        <w:rPr>
          <w:lang w:eastAsia="zh-TW"/>
        </w:rPr>
      </w:pPr>
      <w:r>
        <w:tab/>
      </w:r>
      <m:oMath>
        <m:r>
          <w:rPr>
            <w:rFonts w:ascii="Cambria Math" w:hAnsi="Cambria Math"/>
          </w:rPr>
          <m:t>v</m:t>
        </m:r>
        <m:r>
          <m:rPr>
            <m:sty m:val="p"/>
          </m:rPr>
          <w:rPr>
            <w:rFonts w:ascii="Cambria Math" w:hAnsi="Cambria Math"/>
          </w:rPr>
          <m:t>=</m:t>
        </m:r>
        <m:f>
          <m:fPr>
            <m:ctrlPr>
              <w:rPr>
                <w:rFonts w:ascii="Cambria Math" w:hAnsi="Cambria Math"/>
              </w:rPr>
            </m:ctrlPr>
          </m:fPr>
          <m:num>
            <m:r>
              <w:rPr>
                <w:rFonts w:ascii="Cambria Math" w:hAnsi="Cambria Math"/>
              </w:rPr>
              <m:t>λ</m:t>
            </m:r>
            <m:sSub>
              <m:sSubPr>
                <m:ctrlPr>
                  <w:rPr>
                    <w:rFonts w:ascii="Cambria Math" w:hAnsi="Cambria Math"/>
                  </w:rPr>
                </m:ctrlPr>
              </m:sSubPr>
              <m:e>
                <m:r>
                  <w:rPr>
                    <w:rFonts w:ascii="Cambria Math" w:hAnsi="Cambria Math"/>
                  </w:rPr>
                  <m:t>f</m:t>
                </m:r>
              </m:e>
              <m:sub>
                <m:r>
                  <w:rPr>
                    <w:rFonts w:ascii="Cambria Math" w:hAnsi="Cambria Math"/>
                  </w:rPr>
                  <m:t>D</m:t>
                </m:r>
              </m:sub>
            </m:sSub>
          </m:num>
          <m:den>
            <m:r>
              <w:rPr>
                <w:rFonts w:ascii="Cambria Math" w:hAnsi="Cambria Math"/>
              </w:rPr>
              <m:t>2</m:t>
            </m:r>
          </m:den>
        </m:f>
      </m:oMath>
      <w:r>
        <w:tab/>
      </w:r>
      <w:r>
        <w:rPr>
          <w:rFonts w:hint="eastAsia"/>
          <w:lang w:eastAsia="zh-TW"/>
        </w:rPr>
        <w:t>(</w:t>
      </w:r>
      <w:r>
        <w:rPr>
          <w:lang w:eastAsia="zh-TW"/>
        </w:rPr>
        <w:t>2.11)</w:t>
      </w:r>
    </w:p>
    <w:p w14:paraId="302BE7AB" w14:textId="77777777" w:rsidR="003C1C17" w:rsidRDefault="00882932" w:rsidP="00591BCF">
      <w:pPr>
        <w:numPr>
          <w:ilvl w:val="0"/>
          <w:numId w:val="1"/>
        </w:numPr>
        <w:spacing w:line="360" w:lineRule="auto"/>
        <w:jc w:val="both"/>
      </w:pPr>
      <w:r>
        <w:t xml:space="preserve">where the </w:t>
      </w:r>
      <m:oMath>
        <m:r>
          <w:rPr>
            <w:rFonts w:ascii="Cambria Math" w:hAnsi="Cambria Math"/>
          </w:rPr>
          <m:t>λ</m:t>
        </m:r>
      </m:oMath>
      <w:r>
        <w:t xml:space="preserve"> is the wavelength of the CW signal, and </w:t>
      </w:r>
      <m:oMath>
        <m:sSub>
          <m:sSubPr>
            <m:ctrlPr>
              <w:rPr>
                <w:rFonts w:ascii="Cambria Math" w:hAnsi="Cambria Math"/>
              </w:rPr>
            </m:ctrlPr>
          </m:sSubPr>
          <m:e>
            <m:r>
              <w:rPr>
                <w:rFonts w:ascii="Cambria Math" w:hAnsi="Cambria Math"/>
              </w:rPr>
              <m:t>f</m:t>
            </m:r>
          </m:e>
          <m:sub>
            <m:r>
              <w:rPr>
                <w:rFonts w:ascii="Cambria Math" w:hAnsi="Cambria Math"/>
              </w:rPr>
              <m:t>D</m:t>
            </m:r>
          </m:sub>
        </m:sSub>
      </m:oMath>
      <w:r>
        <w:t xml:space="preserve"> is the Doppler frequency. If the target is getting close to the radar, the frequency increases from the frequency of received signal </w:t>
      </w:r>
      <m:oMath>
        <m:sSub>
          <m:sSubPr>
            <m:ctrlPr>
              <w:rPr>
                <w:rFonts w:ascii="Cambria Math" w:hAnsi="Cambria Math"/>
              </w:rPr>
            </m:ctrlPr>
          </m:sSubPr>
          <m:e>
            <m:r>
              <w:rPr>
                <w:rFonts w:ascii="Cambria Math" w:hAnsi="Cambria Math"/>
              </w:rPr>
              <m:t>f</m:t>
            </m:r>
          </m:e>
          <m:sub>
            <m:r>
              <w:rPr>
                <w:rFonts w:ascii="Cambria Math" w:hAnsi="Cambria Math"/>
              </w:rPr>
              <m:t>r</m:t>
            </m:r>
          </m:sub>
        </m:sSub>
      </m:oMath>
      <w:r>
        <w:t xml:space="preserve"> adding additional </w:t>
      </w:r>
      <m:oMath>
        <m:sSub>
          <m:sSubPr>
            <m:ctrlPr>
              <w:rPr>
                <w:rFonts w:ascii="Cambria Math" w:hAnsi="Cambria Math"/>
              </w:rPr>
            </m:ctrlPr>
          </m:sSubPr>
          <m:e>
            <m:r>
              <w:rPr>
                <w:rFonts w:ascii="Cambria Math" w:hAnsi="Cambria Math"/>
              </w:rPr>
              <m:t>f</m:t>
            </m:r>
          </m:e>
          <m:sub>
            <m:r>
              <w:rPr>
                <w:rFonts w:ascii="Cambria Math" w:hAnsi="Cambria Math"/>
              </w:rPr>
              <m:t>D</m:t>
            </m:r>
          </m:sub>
        </m:sSub>
      </m:oMath>
      <w:r>
        <w:t xml:space="preserve">, which is </w:t>
      </w:r>
      <m:oMath>
        <m:sSub>
          <m:sSubPr>
            <m:ctrlPr>
              <w:rPr>
                <w:rFonts w:ascii="Cambria Math" w:hAnsi="Cambria Math"/>
              </w:rPr>
            </m:ctrlPr>
          </m:sSubPr>
          <m:e>
            <m:r>
              <w:rPr>
                <w:rFonts w:ascii="Cambria Math" w:hAnsi="Cambria Math"/>
              </w:rPr>
              <m:t>f</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m:t>
            </m:r>
          </m:sub>
        </m:sSub>
      </m:oMath>
      <w:r>
        <w:t xml:space="preserve">. On the other hand, if moving further away, then the frequency is </w:t>
      </w:r>
      <m:oMath>
        <m:sSub>
          <m:sSubPr>
            <m:ctrlPr>
              <w:rPr>
                <w:rFonts w:ascii="Cambria Math" w:hAnsi="Cambria Math"/>
              </w:rPr>
            </m:ctrlPr>
          </m:sSubPr>
          <m:e>
            <m:r>
              <w:rPr>
                <w:rFonts w:ascii="Cambria Math" w:hAnsi="Cambria Math"/>
              </w:rPr>
              <m:t>f</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m:t>
            </m:r>
          </m:sub>
        </m:sSub>
      </m:oMath>
      <w:r>
        <w:t xml:space="preserve">. An FFT is mostly used across chirps to estimate phased shift and then transform it to velocity estimation; therefore, it is also called a "velocity FFT." In the previous paragraph, range resolution and boundaries have been discussed; </w:t>
      </w:r>
      <w:r>
        <w:lastRenderedPageBreak/>
        <w:t>there is a velocity resolution and the maximum value, likewise. The velocity resolution is written as</w:t>
      </w:r>
    </w:p>
    <w:p w14:paraId="1F63621D" w14:textId="77777777" w:rsidR="003C1C17" w:rsidRDefault="00182FC3" w:rsidP="00591BCF">
      <w:pPr>
        <w:pStyle w:val="eq"/>
        <w:spacing w:line="360" w:lineRule="auto"/>
        <w:rPr>
          <w:lang w:eastAsia="zh-TW"/>
        </w:rPr>
      </w:pPr>
      <w:r>
        <w:tab/>
      </w:r>
      <m:oMath>
        <m:sSub>
          <m:sSubPr>
            <m:ctrlPr>
              <w:rPr>
                <w:rFonts w:ascii="Cambria Math" w:hAnsi="Cambria Math"/>
              </w:rPr>
            </m:ctrlPr>
          </m:sSubPr>
          <m:e>
            <m:r>
              <w:rPr>
                <w:rFonts w:ascii="Cambria Math" w:hAnsi="Cambria Math"/>
              </w:rPr>
              <m:t>v</m:t>
            </m:r>
          </m:e>
          <m:sub>
            <m:r>
              <w:rPr>
                <w:rFonts w:ascii="Cambria Math" w:hAnsi="Cambria Math"/>
              </w:rPr>
              <m:t>res</m:t>
            </m:r>
          </m:sub>
        </m:sSub>
        <m:r>
          <m:rPr>
            <m:sty m:val="p"/>
          </m:rP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N</m:t>
            </m:r>
            <m:sSub>
              <m:sSubPr>
                <m:ctrlPr>
                  <w:rPr>
                    <w:rFonts w:ascii="Cambria Math" w:hAnsi="Cambria Math"/>
                  </w:rPr>
                </m:ctrlPr>
              </m:sSubPr>
              <m:e>
                <m:r>
                  <w:rPr>
                    <w:rFonts w:ascii="Cambria Math" w:hAnsi="Cambria Math"/>
                  </w:rPr>
                  <m:t>T</m:t>
                </m:r>
              </m:e>
              <m:sub>
                <m:r>
                  <w:rPr>
                    <w:rFonts w:ascii="Cambria Math" w:hAnsi="Cambria Math"/>
                  </w:rPr>
                  <m:t>c</m:t>
                </m:r>
              </m:sub>
            </m:sSub>
          </m:den>
        </m:f>
      </m:oMath>
      <w:r>
        <w:tab/>
      </w:r>
      <w:r w:rsidR="00D16459">
        <w:rPr>
          <w:rFonts w:hint="eastAsia"/>
          <w:lang w:eastAsia="zh-TW"/>
        </w:rPr>
        <w:t>(</w:t>
      </w:r>
      <w:r w:rsidR="00D16459">
        <w:rPr>
          <w:lang w:eastAsia="zh-TW"/>
        </w:rPr>
        <w:t>2.12)</w:t>
      </w:r>
    </w:p>
    <w:p w14:paraId="42B7C7F4" w14:textId="77777777" w:rsidR="003C1C17" w:rsidRDefault="00882932" w:rsidP="00591BCF">
      <w:pPr>
        <w:numPr>
          <w:ilvl w:val="0"/>
          <w:numId w:val="1"/>
        </w:numPr>
        <w:spacing w:line="360" w:lineRule="auto"/>
        <w:jc w:val="both"/>
      </w:pPr>
      <w:r>
        <w:t>where N is the collected n</w:t>
      </w:r>
      <w:r w:rsidR="00182FC3">
        <w:t xml:space="preserve">umber of chirps. With equation (2.11) </w:t>
      </w:r>
      <w:r>
        <w:t xml:space="preserve">and since </w:t>
      </w:r>
      <m:oMath>
        <m:d>
          <m:dPr>
            <m:begChr m:val="|"/>
            <m:endChr m:val="|"/>
            <m:ctrlPr>
              <w:rPr>
                <w:rFonts w:ascii="Cambria Math" w:hAnsi="Cambria Math"/>
              </w:rPr>
            </m:ctrlPr>
          </m:dPr>
          <m:e>
            <m:r>
              <w:rPr>
                <w:rFonts w:ascii="Cambria Math" w:hAnsi="Cambria Math"/>
              </w:rPr>
              <m:t>Δϕ</m:t>
            </m:r>
          </m:e>
        </m:d>
        <m:r>
          <m:rPr>
            <m:sty m:val="p"/>
          </m:rPr>
          <w:rPr>
            <w:rFonts w:ascii="Cambria Math" w:hAnsi="Cambria Math"/>
          </w:rPr>
          <m:t>&lt;</m:t>
        </m:r>
        <m:r>
          <w:rPr>
            <w:rFonts w:ascii="Cambria Math" w:hAnsi="Cambria Math"/>
          </w:rPr>
          <m:t>π</m:t>
        </m:r>
      </m:oMath>
      <w:r>
        <w:t xml:space="preserve">, the maximum velocity detection </w:t>
      </w:r>
      <m:oMath>
        <m:sSub>
          <m:sSubPr>
            <m:ctrlPr>
              <w:rPr>
                <w:rFonts w:ascii="Cambria Math" w:hAnsi="Cambria Math"/>
              </w:rPr>
            </m:ctrlPr>
          </m:sSubPr>
          <m:e>
            <m:r>
              <w:rPr>
                <w:rFonts w:ascii="Cambria Math" w:hAnsi="Cambria Math"/>
              </w:rPr>
              <m:t>v</m:t>
            </m:r>
          </m:e>
          <m:sub>
            <m:r>
              <w:rPr>
                <w:rFonts w:ascii="Cambria Math" w:hAnsi="Cambria Math"/>
              </w:rPr>
              <m:t>max</m:t>
            </m:r>
          </m:sub>
        </m:sSub>
      </m:oMath>
      <w:r>
        <w:t xml:space="preserve"> is represented as</w:t>
      </w:r>
    </w:p>
    <w:p w14:paraId="1F7EB82E" w14:textId="77777777" w:rsidR="003C1C17" w:rsidRDefault="00182FC3" w:rsidP="00591BCF">
      <w:pPr>
        <w:pStyle w:val="eq"/>
        <w:spacing w:line="360" w:lineRule="auto"/>
        <w:rPr>
          <w:lang w:eastAsia="zh-TW"/>
        </w:rPr>
      </w:pPr>
      <w:r>
        <w:tab/>
      </w:r>
      <m:oMath>
        <m:sSub>
          <m:sSubPr>
            <m:ctrlPr>
              <w:rPr>
                <w:rFonts w:ascii="Cambria Math" w:hAnsi="Cambria Math"/>
              </w:rPr>
            </m:ctrlPr>
          </m:sSubPr>
          <m:e>
            <m:r>
              <w:rPr>
                <w:rFonts w:ascii="Cambria Math" w:hAnsi="Cambria Math"/>
              </w:rPr>
              <m:t>v</m:t>
            </m:r>
          </m:e>
          <m:sub>
            <m:r>
              <w:rPr>
                <w:rFonts w:ascii="Cambria Math" w:hAnsi="Cambria Math"/>
              </w:rPr>
              <m:t>max</m:t>
            </m:r>
          </m:sub>
        </m:sSub>
        <m:r>
          <m:rPr>
            <m:sty m:val="p"/>
          </m:rPr>
          <w:rPr>
            <w:rFonts w:ascii="Cambria Math" w:hAnsi="Cambria Math"/>
          </w:rPr>
          <m:t>=</m:t>
        </m:r>
        <m:f>
          <m:fPr>
            <m:ctrlPr>
              <w:rPr>
                <w:rFonts w:ascii="Cambria Math" w:hAnsi="Cambria Math"/>
              </w:rPr>
            </m:ctrlPr>
          </m:fPr>
          <m:num>
            <m:r>
              <w:rPr>
                <w:rFonts w:ascii="Cambria Math" w:hAnsi="Cambria Math"/>
              </w:rPr>
              <m:t>λ</m:t>
            </m:r>
          </m:num>
          <m:den>
            <m:r>
              <m:rPr>
                <m:sty m:val="p"/>
              </m:rPr>
              <w:rPr>
                <w:rFonts w:ascii="Cambria Math" w:hAnsi="Cambria Math"/>
              </w:rPr>
              <m:t>4</m:t>
            </m:r>
            <m:sSub>
              <m:sSubPr>
                <m:ctrlPr>
                  <w:rPr>
                    <w:rFonts w:ascii="Cambria Math" w:hAnsi="Cambria Math"/>
                  </w:rPr>
                </m:ctrlPr>
              </m:sSubPr>
              <m:e>
                <m:r>
                  <w:rPr>
                    <w:rFonts w:ascii="Cambria Math" w:hAnsi="Cambria Math"/>
                  </w:rPr>
                  <m:t>T</m:t>
                </m:r>
              </m:e>
              <m:sub>
                <m:r>
                  <w:rPr>
                    <w:rFonts w:ascii="Cambria Math" w:hAnsi="Cambria Math"/>
                  </w:rPr>
                  <m:t>c</m:t>
                </m:r>
              </m:sub>
            </m:sSub>
          </m:den>
        </m:f>
      </m:oMath>
      <w:r>
        <w:tab/>
      </w:r>
      <w:r>
        <w:rPr>
          <w:rFonts w:hint="eastAsia"/>
          <w:lang w:eastAsia="zh-TW"/>
        </w:rPr>
        <w:t>(</w:t>
      </w:r>
      <w:r>
        <w:rPr>
          <w:lang w:eastAsia="zh-TW"/>
        </w:rPr>
        <w:t>2.13)</w:t>
      </w:r>
    </w:p>
    <w:p w14:paraId="5B6C7CB3" w14:textId="77777777" w:rsidR="003C1C17" w:rsidRDefault="00882932" w:rsidP="00591BCF">
      <w:pPr>
        <w:numPr>
          <w:ilvl w:val="0"/>
          <w:numId w:val="1"/>
        </w:numPr>
        <w:spacing w:line="360" w:lineRule="auto"/>
        <w:jc w:val="both"/>
      </w:pPr>
      <w:r>
        <w:t>By processing the receiver array signal composed of multiple elements, FMCW radar enables azimuth localization of the target, which means the angle of arrival can also be determined. From Figure </w:t>
      </w:r>
      <w:r w:rsidR="00650BB3">
        <w:t>2.7(a)</w:t>
      </w:r>
      <w:r>
        <w:t xml:space="preserve">, when the object reflected signal reflects to two different receivers, there exists some time delay since there is an extra distance </w:t>
      </w:r>
      <m:oMath>
        <m:r>
          <w:rPr>
            <w:rFonts w:ascii="Cambria Math" w:hAnsi="Cambria Math"/>
          </w:rPr>
          <m:t>Δd</m:t>
        </m:r>
      </m:oMath>
      <w:r>
        <w:t xml:space="preserve"> for the wavefront to reach </w:t>
      </w: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This </w:t>
      </w:r>
      <m:oMath>
        <m:r>
          <w:rPr>
            <w:rFonts w:ascii="Cambria Math" w:hAnsi="Cambria Math"/>
          </w:rPr>
          <m:t>Δd</m:t>
        </m:r>
      </m:oMath>
      <w:r>
        <w:t xml:space="preserve"> further causes two receiving signals have a phase shift </w:t>
      </w:r>
      <m:oMath>
        <m:r>
          <w:rPr>
            <w:rFonts w:ascii="Cambria Math" w:hAnsi="Cambria Math"/>
          </w:rPr>
          <m:t>Δϕ</m:t>
        </m:r>
      </m:oMath>
      <w:r>
        <w:t xml:space="preserve"> with</w:t>
      </w:r>
    </w:p>
    <w:p w14:paraId="6BF8BD82" w14:textId="77777777" w:rsidR="003C1C17" w:rsidRPr="00E1736C" w:rsidRDefault="00182FC3" w:rsidP="00591BCF">
      <w:pPr>
        <w:pStyle w:val="eq"/>
        <w:spacing w:line="360" w:lineRule="auto"/>
        <w:rPr>
          <w:lang w:eastAsia="zh-TW"/>
        </w:rPr>
      </w:pPr>
      <w:r>
        <w:rPr>
          <w:iCs/>
        </w:rPr>
        <w:tab/>
      </w:r>
      <m:oMath>
        <m:r>
          <w:rPr>
            <w:rFonts w:ascii="Cambria Math" w:hAnsi="Cambria Math"/>
          </w:rPr>
          <m:t>Δϕ</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πΔd</m:t>
            </m:r>
          </m:num>
          <m:den>
            <m:r>
              <w:rPr>
                <w:rFonts w:ascii="Cambria Math" w:hAnsi="Cambria Math"/>
              </w:rPr>
              <m:t>λ</m:t>
            </m:r>
          </m:den>
        </m:f>
      </m:oMath>
      <w:r>
        <w:tab/>
      </w:r>
      <w:r>
        <w:rPr>
          <w:rFonts w:hint="eastAsia"/>
          <w:lang w:eastAsia="zh-TW"/>
        </w:rPr>
        <w:t>(</w:t>
      </w:r>
      <w:r>
        <w:rPr>
          <w:lang w:eastAsia="zh-TW"/>
        </w:rPr>
        <w:t>2.14)</w:t>
      </w:r>
    </w:p>
    <w:p w14:paraId="408B264D" w14:textId="77777777" w:rsidR="00E1736C" w:rsidRDefault="00E1736C" w:rsidP="00591BCF">
      <w:pPr>
        <w:pStyle w:val="a0"/>
        <w:spacing w:line="360" w:lineRule="auto"/>
      </w:pPr>
    </w:p>
    <w:tbl>
      <w:tblPr>
        <w:tblStyle w:val="Table"/>
        <w:tblW w:w="0" w:type="auto"/>
        <w:jc w:val="center"/>
        <w:tblLook w:val="0600" w:firstRow="0" w:lastRow="0" w:firstColumn="0" w:lastColumn="0" w:noHBand="1" w:noVBand="1"/>
      </w:tblPr>
      <w:tblGrid>
        <w:gridCol w:w="4538"/>
        <w:gridCol w:w="4318"/>
      </w:tblGrid>
      <w:tr w:rsidR="003C1C17" w14:paraId="0FADFF81" w14:textId="77777777">
        <w:trPr>
          <w:jc w:val="center"/>
        </w:trPr>
        <w:tc>
          <w:tcPr>
            <w:tcW w:w="0" w:type="auto"/>
          </w:tcPr>
          <w:p w14:paraId="35493E67"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6B7409A2" wp14:editId="5DA281CA">
                  <wp:extent cx="2514600" cy="167005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figure/FMCW DOA.png"/>
                          <pic:cNvPicPr>
                            <a:picLocks noChangeAspect="1" noChangeArrowheads="1"/>
                          </pic:cNvPicPr>
                        </pic:nvPicPr>
                        <pic:blipFill>
                          <a:blip r:embed="rId16"/>
                          <a:stretch>
                            <a:fillRect/>
                          </a:stretch>
                        </pic:blipFill>
                        <pic:spPr bwMode="auto">
                          <a:xfrm>
                            <a:off x="0" y="0"/>
                            <a:ext cx="2515049" cy="1670348"/>
                          </a:xfrm>
                          <a:prstGeom prst="rect">
                            <a:avLst/>
                          </a:prstGeom>
                          <a:noFill/>
                          <a:ln w="9525">
                            <a:noFill/>
                            <a:headEnd/>
                            <a:tailEnd/>
                          </a:ln>
                        </pic:spPr>
                      </pic:pic>
                    </a:graphicData>
                  </a:graphic>
                </wp:inline>
              </w:drawing>
            </w:r>
          </w:p>
          <w:p w14:paraId="55EBB482" w14:textId="77777777" w:rsidR="003C1C17" w:rsidRDefault="00E1736C" w:rsidP="00591BCF">
            <w:pPr>
              <w:pStyle w:val="ImageCaption"/>
              <w:numPr>
                <w:ilvl w:val="0"/>
                <w:numId w:val="1"/>
              </w:numPr>
              <w:spacing w:line="360" w:lineRule="auto"/>
              <w:jc w:val="center"/>
            </w:pPr>
            <w:r>
              <w:t>(a)</w:t>
            </w:r>
            <w:r w:rsidR="00882932">
              <w:t>Differential distance from the object to each of the antennas.</w:t>
            </w:r>
          </w:p>
        </w:tc>
        <w:tc>
          <w:tcPr>
            <w:tcW w:w="0" w:type="auto"/>
          </w:tcPr>
          <w:p w14:paraId="4E78B6D1"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3E59F8A0" wp14:editId="1CA3EE97">
                  <wp:extent cx="2355639" cy="167640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figure/FMCW DOA 2.png"/>
                          <pic:cNvPicPr>
                            <a:picLocks noChangeAspect="1" noChangeArrowheads="1"/>
                          </pic:cNvPicPr>
                        </pic:nvPicPr>
                        <pic:blipFill>
                          <a:blip r:embed="rId17"/>
                          <a:stretch>
                            <a:fillRect/>
                          </a:stretch>
                        </pic:blipFill>
                        <pic:spPr bwMode="auto">
                          <a:xfrm>
                            <a:off x="0" y="0"/>
                            <a:ext cx="2361081" cy="1680273"/>
                          </a:xfrm>
                          <a:prstGeom prst="rect">
                            <a:avLst/>
                          </a:prstGeom>
                          <a:noFill/>
                          <a:ln w="9525">
                            <a:noFill/>
                            <a:headEnd/>
                            <a:tailEnd/>
                          </a:ln>
                        </pic:spPr>
                      </pic:pic>
                    </a:graphicData>
                  </a:graphic>
                </wp:inline>
              </w:drawing>
            </w:r>
          </w:p>
          <w:p w14:paraId="080A56BB" w14:textId="77777777" w:rsidR="003C1C17" w:rsidRDefault="00E1736C" w:rsidP="00591BCF">
            <w:pPr>
              <w:pStyle w:val="ImageCaption"/>
              <w:numPr>
                <w:ilvl w:val="0"/>
                <w:numId w:val="1"/>
              </w:numPr>
              <w:spacing w:line="360" w:lineRule="auto"/>
              <w:jc w:val="center"/>
            </w:pPr>
            <w:r>
              <w:t>(b)</w:t>
            </w:r>
            <w:r w:rsidR="00882932">
              <w:t xml:space="preserve">Differential distance based on the </w:t>
            </w:r>
            <w:proofErr w:type="spellStart"/>
            <w:r w:rsidR="00882932">
              <w:t>DoA</w:t>
            </w:r>
            <w:proofErr w:type="spellEnd"/>
            <w:r w:rsidR="00882932">
              <w:t xml:space="preserve"> angle.</w:t>
            </w:r>
          </w:p>
        </w:tc>
      </w:tr>
    </w:tbl>
    <w:p w14:paraId="212FBADA" w14:textId="77777777" w:rsidR="003C1C17" w:rsidRDefault="00E1736C" w:rsidP="00591BCF">
      <w:pPr>
        <w:pStyle w:val="ImageCaption"/>
        <w:numPr>
          <w:ilvl w:val="0"/>
          <w:numId w:val="1"/>
        </w:numPr>
        <w:spacing w:line="360" w:lineRule="auto"/>
        <w:jc w:val="center"/>
      </w:pPr>
      <w:r>
        <w:t xml:space="preserve">Figure 2.7: </w:t>
      </w:r>
      <w:r w:rsidR="00882932">
        <w:t xml:space="preserve">Two antennas for estimating </w:t>
      </w:r>
      <w:proofErr w:type="spellStart"/>
      <w:r w:rsidR="00882932">
        <w:t>DoA</w:t>
      </w:r>
      <w:proofErr w:type="spellEnd"/>
      <w:r w:rsidR="00650BB3">
        <w:t xml:space="preserve"> </w:t>
      </w:r>
      <w:r>
        <w:t>[7]</w:t>
      </w:r>
      <w:r w:rsidR="00882932">
        <w:t>.</w:t>
      </w:r>
    </w:p>
    <w:p w14:paraId="3F1FFF82" w14:textId="77777777" w:rsidR="00E1736C" w:rsidRDefault="00E1736C" w:rsidP="00591BCF">
      <w:pPr>
        <w:pStyle w:val="ImageCaption"/>
        <w:numPr>
          <w:ilvl w:val="0"/>
          <w:numId w:val="1"/>
        </w:numPr>
        <w:spacing w:line="360" w:lineRule="auto"/>
        <w:jc w:val="center"/>
      </w:pPr>
    </w:p>
    <w:p w14:paraId="4999EE8D" w14:textId="77777777" w:rsidR="003C1C17" w:rsidRDefault="00882932" w:rsidP="00591BCF">
      <w:pPr>
        <w:numPr>
          <w:ilvl w:val="0"/>
          <w:numId w:val="1"/>
        </w:numPr>
        <w:spacing w:line="360" w:lineRule="auto"/>
        <w:jc w:val="both"/>
      </w:pPr>
      <w:r>
        <w:lastRenderedPageBreak/>
        <w:t>Figure </w:t>
      </w:r>
      <w:r w:rsidR="00650BB3">
        <w:t>2.7(b)</w:t>
      </w:r>
      <w:r>
        <w:t xml:space="preserve"> further discussed if the distance between </w:t>
      </w: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1</m:t>
            </m:r>
          </m:sub>
        </m:sSub>
      </m:oMath>
      <w:r>
        <w:t xml:space="preserve"> and </w:t>
      </w:r>
      <m:oMath>
        <m:r>
          <w:rPr>
            <w:rFonts w:ascii="Cambria Math" w:hAnsi="Cambria Math"/>
          </w:rPr>
          <m:t>R</m:t>
        </m:r>
        <m:sSub>
          <m:sSubPr>
            <m:ctrlPr>
              <w:rPr>
                <w:rFonts w:ascii="Cambria Math" w:hAnsi="Cambria Math"/>
              </w:rPr>
            </m:ctrlPr>
          </m:sSubPr>
          <m:e>
            <m:r>
              <w:rPr>
                <w:rFonts w:ascii="Cambria Math" w:hAnsi="Cambria Math"/>
              </w:rPr>
              <m:t>X</m:t>
            </m:r>
          </m:e>
          <m:sub>
            <m:r>
              <w:rPr>
                <w:rFonts w:ascii="Cambria Math" w:hAnsi="Cambria Math"/>
              </w:rPr>
              <m:t>2</m:t>
            </m:r>
          </m:sub>
        </m:sSub>
      </m:oMath>
      <w:r>
        <w:t xml:space="preserve"> is determined with </w:t>
      </w:r>
      <m:oMath>
        <m:r>
          <w:rPr>
            <w:rFonts w:ascii="Cambria Math" w:hAnsi="Cambria Math"/>
          </w:rPr>
          <m:t>L</m:t>
        </m:r>
      </m:oMath>
      <w:r>
        <w:t xml:space="preserve">. Then </w:t>
      </w:r>
      <m:oMath>
        <m:r>
          <w:rPr>
            <w:rFonts w:ascii="Cambria Math" w:hAnsi="Cambria Math"/>
          </w:rPr>
          <m:t>Δd</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sin</m:t>
        </m:r>
        <m:d>
          <m:dPr>
            <m:ctrlPr>
              <w:rPr>
                <w:rFonts w:ascii="Cambria Math" w:hAnsi="Cambria Math"/>
              </w:rPr>
            </m:ctrlPr>
          </m:dPr>
          <m:e>
            <m:r>
              <w:rPr>
                <w:rFonts w:ascii="Cambria Math" w:hAnsi="Cambria Math"/>
              </w:rPr>
              <m:t>θ</m:t>
            </m:r>
          </m:e>
        </m:d>
      </m:oMath>
      <w:r w:rsidR="00182FC3">
        <w:t xml:space="preserve">, with equation (2.14) </w:t>
      </w:r>
      <w:r>
        <w:t>be written as</w:t>
      </w:r>
    </w:p>
    <w:p w14:paraId="31616646" w14:textId="77777777" w:rsidR="003C1C17" w:rsidRDefault="00182FC3" w:rsidP="00591BCF">
      <w:pPr>
        <w:pStyle w:val="eq"/>
        <w:spacing w:line="360" w:lineRule="auto"/>
        <w:rPr>
          <w:lang w:eastAsia="zh-TW"/>
        </w:rPr>
      </w:pPr>
      <w:r>
        <w:rPr>
          <w:iCs/>
        </w:rPr>
        <w:tab/>
      </w:r>
      <m:oMath>
        <m:r>
          <w:rPr>
            <w:rFonts w:ascii="Cambria Math" w:hAnsi="Cambria Math"/>
          </w:rPr>
          <m:t>θ</m:t>
        </m:r>
        <m:r>
          <m:rPr>
            <m:sty m:val="p"/>
          </m:rPr>
          <w:rPr>
            <w:rFonts w:ascii="Cambria Math" w:hAnsi="Cambria Math"/>
          </w:rPr>
          <m:t>=</m:t>
        </m:r>
        <m:r>
          <w:rPr>
            <w:rFonts w:ascii="Cambria Math" w:hAnsi="Cambria Math"/>
          </w:rPr>
          <m:t>si</m:t>
        </m:r>
        <m:sSup>
          <m:sSupPr>
            <m:ctrlPr>
              <w:rPr>
                <w:rFonts w:ascii="Cambria Math" w:hAnsi="Cambria Math"/>
              </w:rPr>
            </m:ctrlPr>
          </m:sSupPr>
          <m:e>
            <m:r>
              <w:rPr>
                <w:rFonts w:ascii="Cambria Math" w:hAnsi="Cambria Math"/>
              </w:rPr>
              <m:t>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w:rPr>
                    <w:rFonts w:ascii="Cambria Math" w:hAnsi="Cambria Math"/>
                  </w:rPr>
                  <m:t>λΔϕ</m:t>
                </m:r>
              </m:num>
              <m:den>
                <m:r>
                  <m:rPr>
                    <m:sty m:val="p"/>
                  </m:rPr>
                  <w:rPr>
                    <w:rFonts w:ascii="Cambria Math" w:hAnsi="Cambria Math"/>
                  </w:rPr>
                  <m:t>2</m:t>
                </m:r>
                <m:r>
                  <w:rPr>
                    <w:rFonts w:ascii="Cambria Math" w:hAnsi="Cambria Math"/>
                  </w:rPr>
                  <m:t>πL</m:t>
                </m:r>
              </m:den>
            </m:f>
          </m:e>
        </m:d>
      </m:oMath>
      <w:r>
        <w:tab/>
      </w:r>
      <w:r>
        <w:rPr>
          <w:rFonts w:hint="eastAsia"/>
          <w:lang w:eastAsia="zh-TW"/>
        </w:rPr>
        <w:t>(</w:t>
      </w:r>
      <w:r>
        <w:rPr>
          <w:lang w:eastAsia="zh-TW"/>
        </w:rPr>
        <w:t>2.15)</w:t>
      </w:r>
    </w:p>
    <w:p w14:paraId="009D571D" w14:textId="77777777" w:rsidR="003C1C17" w:rsidRDefault="00882932" w:rsidP="00591BCF">
      <w:pPr>
        <w:numPr>
          <w:ilvl w:val="0"/>
          <w:numId w:val="1"/>
        </w:numPr>
        <w:spacing w:line="360" w:lineRule="auto"/>
        <w:jc w:val="both"/>
      </w:pPr>
      <w:r>
        <w:t xml:space="preserve">An FFT across receivers called an "angle FFT," can also resolve objects with their arrival angles since the echo from a target can result in the steering vector as the array output. The angle resolution </w:t>
      </w:r>
      <m:oMath>
        <m:sSub>
          <m:sSubPr>
            <m:ctrlPr>
              <w:rPr>
                <w:rFonts w:ascii="Cambria Math" w:hAnsi="Cambria Math"/>
              </w:rPr>
            </m:ctrlPr>
          </m:sSubPr>
          <m:e>
            <m:r>
              <w:rPr>
                <w:rFonts w:ascii="Cambria Math" w:hAnsi="Cambria Math"/>
              </w:rPr>
              <m:t>θ</m:t>
            </m:r>
          </m:e>
          <m:sub>
            <m:r>
              <w:rPr>
                <w:rFonts w:ascii="Cambria Math" w:hAnsi="Cambria Math"/>
              </w:rPr>
              <m:t>res</m:t>
            </m:r>
          </m:sub>
        </m:sSub>
      </m:oMath>
      <w:r>
        <w:t xml:space="preserve"> is based on the phase difference with </w:t>
      </w:r>
      <m:oMath>
        <m:r>
          <w:rPr>
            <w:rFonts w:ascii="Cambria Math" w:hAnsi="Cambria Math"/>
          </w:rPr>
          <m:t>Δω</m:t>
        </m:r>
        <m:r>
          <m:rPr>
            <m:sty m:val="p"/>
          </m:rPr>
          <w:rPr>
            <w:rFonts w:ascii="Cambria Math" w:hAnsi="Cambria Math"/>
          </w:rPr>
          <m:t>&gt;</m:t>
        </m:r>
        <m:f>
          <m:fPr>
            <m:ctrlPr>
              <w:rPr>
                <w:rFonts w:ascii="Cambria Math" w:hAnsi="Cambria Math"/>
              </w:rPr>
            </m:ctrlPr>
          </m:fPr>
          <m:num>
            <m:r>
              <w:rPr>
                <w:rFonts w:ascii="Cambria Math" w:hAnsi="Cambria Math"/>
              </w:rPr>
              <m:t>2π</m:t>
            </m:r>
          </m:num>
          <m:den>
            <m:r>
              <w:rPr>
                <w:rFonts w:ascii="Cambria Math" w:hAnsi="Cambria Math"/>
              </w:rPr>
              <m:t>N</m:t>
            </m:r>
          </m:den>
        </m:f>
      </m:oMath>
      <w:r>
        <w:t>, and it can be written as</w:t>
      </w:r>
    </w:p>
    <w:p w14:paraId="2F23922F" w14:textId="77777777" w:rsidR="003C1C17" w:rsidRDefault="00182FC3" w:rsidP="00591BCF">
      <w:pPr>
        <w:pStyle w:val="eq"/>
        <w:spacing w:line="360" w:lineRule="auto"/>
        <w:rPr>
          <w:lang w:eastAsia="zh-TW"/>
        </w:rPr>
      </w:pPr>
      <w:r>
        <w:tab/>
      </w:r>
      <m:oMath>
        <m:sSub>
          <m:sSubPr>
            <m:ctrlPr>
              <w:rPr>
                <w:rFonts w:ascii="Cambria Math" w:hAnsi="Cambria Math"/>
              </w:rPr>
            </m:ctrlPr>
          </m:sSubPr>
          <m:e>
            <m:r>
              <w:rPr>
                <w:rFonts w:ascii="Cambria Math" w:hAnsi="Cambria Math"/>
              </w:rPr>
              <m:t>θ</m:t>
            </m:r>
          </m:e>
          <m:sub>
            <m:r>
              <w:rPr>
                <w:rFonts w:ascii="Cambria Math" w:hAnsi="Cambria Math"/>
              </w:rPr>
              <m:t>res</m:t>
            </m:r>
          </m:sub>
        </m:sSub>
        <m:r>
          <m:rPr>
            <m:sty m:val="p"/>
          </m:rP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NLcos</m:t>
            </m:r>
            <m:d>
              <m:dPr>
                <m:ctrlPr>
                  <w:rPr>
                    <w:rFonts w:ascii="Cambria Math" w:hAnsi="Cambria Math"/>
                  </w:rPr>
                </m:ctrlPr>
              </m:dPr>
              <m:e>
                <m:r>
                  <w:rPr>
                    <w:rFonts w:ascii="Cambria Math" w:hAnsi="Cambria Math"/>
                  </w:rPr>
                  <m:t>θ</m:t>
                </m:r>
              </m:e>
            </m:d>
          </m:den>
        </m:f>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N</m:t>
            </m:r>
          </m:den>
        </m:f>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w:rPr>
                <w:rFonts w:ascii="Cambria Math" w:hAnsi="Cambria Math"/>
              </w:rPr>
              <m:t>π</m:t>
            </m:r>
          </m:den>
        </m:f>
      </m:oMath>
      <w:r>
        <w:tab/>
      </w:r>
      <w:r>
        <w:rPr>
          <w:rFonts w:hint="eastAsia"/>
          <w:lang w:eastAsia="zh-TW"/>
        </w:rPr>
        <w:t>(</w:t>
      </w:r>
      <w:r>
        <w:rPr>
          <w:lang w:eastAsia="zh-TW"/>
        </w:rPr>
        <w:t>2.16)</w:t>
      </w:r>
    </w:p>
    <w:p w14:paraId="02ABD3B8" w14:textId="77777777" w:rsidR="003C1C17" w:rsidRDefault="00882932" w:rsidP="00591BCF">
      <w:pPr>
        <w:numPr>
          <w:ilvl w:val="0"/>
          <w:numId w:val="1"/>
        </w:numPr>
        <w:spacing w:line="360" w:lineRule="auto"/>
        <w:jc w:val="both"/>
      </w:pPr>
      <w:r>
        <w:t>Based on the exact</w:t>
      </w:r>
      <w:r w:rsidR="00182FC3">
        <w:t xml:space="preserve"> condition similar to equation (2.13)</w:t>
      </w:r>
      <w:r>
        <w:t xml:space="preserve">, with </w:t>
      </w:r>
      <m:oMath>
        <m:d>
          <m:dPr>
            <m:begChr m:val="|"/>
            <m:endChr m:val="|"/>
            <m:ctrlPr>
              <w:rPr>
                <w:rFonts w:ascii="Cambria Math" w:hAnsi="Cambria Math"/>
              </w:rPr>
            </m:ctrlPr>
          </m:dPr>
          <m:e>
            <m:r>
              <w:rPr>
                <w:rFonts w:ascii="Cambria Math" w:hAnsi="Cambria Math"/>
              </w:rPr>
              <m:t>Δϕ</m:t>
            </m:r>
          </m:e>
        </m:d>
        <m:r>
          <m:rPr>
            <m:sty m:val="p"/>
          </m:rPr>
          <w:rPr>
            <w:rFonts w:ascii="Cambria Math" w:hAnsi="Cambria Math"/>
          </w:rPr>
          <m:t>&lt;</m:t>
        </m:r>
        <m:r>
          <w:rPr>
            <w:rFonts w:ascii="Cambria Math" w:hAnsi="Cambria Math"/>
          </w:rPr>
          <m:t>π</m:t>
        </m:r>
      </m:oMath>
      <w:r>
        <w:t>, the maximum angular can be represented as</w:t>
      </w:r>
    </w:p>
    <w:p w14:paraId="14E5F321" w14:textId="77777777" w:rsidR="003C1C17" w:rsidRDefault="00182FC3" w:rsidP="00591BCF">
      <w:pPr>
        <w:pStyle w:val="eq"/>
        <w:spacing w:line="360" w:lineRule="auto"/>
        <w:rPr>
          <w:lang w:eastAsia="zh-TW"/>
        </w:rPr>
      </w:pPr>
      <w:r>
        <w:tab/>
      </w:r>
      <m:oMath>
        <m:sSub>
          <m:sSubPr>
            <m:ctrlPr>
              <w:rPr>
                <w:rFonts w:ascii="Cambria Math" w:hAnsi="Cambria Math"/>
              </w:rPr>
            </m:ctrlPr>
          </m:sSubPr>
          <m:e>
            <m:r>
              <w:rPr>
                <w:rFonts w:ascii="Cambria Math" w:hAnsi="Cambria Math"/>
              </w:rPr>
              <m:t>θ</m:t>
            </m:r>
          </m:e>
          <m:sub>
            <m:r>
              <w:rPr>
                <w:rFonts w:ascii="Cambria Math" w:hAnsi="Cambria Math"/>
              </w:rPr>
              <m:t>max</m:t>
            </m:r>
          </m:sub>
        </m:sSub>
        <m:r>
          <m:rPr>
            <m:sty m:val="p"/>
          </m:rPr>
          <w:rPr>
            <w:rFonts w:ascii="Cambria Math" w:hAnsi="Cambria Math"/>
          </w:rPr>
          <m:t>=</m:t>
        </m:r>
        <m:r>
          <w:rPr>
            <w:rFonts w:ascii="Cambria Math" w:hAnsi="Cambria Math"/>
          </w:rPr>
          <m:t>si</m:t>
        </m:r>
        <m:sSup>
          <m:sSupPr>
            <m:ctrlPr>
              <w:rPr>
                <w:rFonts w:ascii="Cambria Math" w:hAnsi="Cambria Math"/>
              </w:rPr>
            </m:ctrlPr>
          </m:sSupPr>
          <m:e>
            <m:r>
              <w:rPr>
                <w:rFonts w:ascii="Cambria Math" w:hAnsi="Cambria Math"/>
              </w:rPr>
              <m:t>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w:rPr>
                    <w:rFonts w:ascii="Cambria Math" w:hAnsi="Cambria Math"/>
                  </w:rPr>
                  <m:t>λ</m:t>
                </m:r>
              </m:num>
              <m:den>
                <m:r>
                  <m:rPr>
                    <m:sty m:val="p"/>
                  </m:rPr>
                  <w:rPr>
                    <w:rFonts w:ascii="Cambria Math" w:hAnsi="Cambria Math"/>
                  </w:rPr>
                  <m:t>2</m:t>
                </m:r>
                <m:r>
                  <w:rPr>
                    <w:rFonts w:ascii="Cambria Math" w:hAnsi="Cambria Math"/>
                  </w:rPr>
                  <m:t>L</m:t>
                </m:r>
              </m:den>
            </m:f>
          </m:e>
        </m:d>
      </m:oMath>
      <w:r>
        <w:tab/>
      </w:r>
      <w:r>
        <w:rPr>
          <w:rFonts w:hint="eastAsia"/>
          <w:lang w:eastAsia="zh-TW"/>
        </w:rPr>
        <w:t>(</w:t>
      </w:r>
      <w:r>
        <w:rPr>
          <w:lang w:eastAsia="zh-TW"/>
        </w:rPr>
        <w:t>2.17)</w:t>
      </w:r>
    </w:p>
    <w:p w14:paraId="54ACFA71" w14:textId="77777777" w:rsidR="003C1C17" w:rsidRDefault="00882932" w:rsidP="00591BCF">
      <w:pPr>
        <w:numPr>
          <w:ilvl w:val="0"/>
          <w:numId w:val="1"/>
        </w:numPr>
        <w:spacing w:line="360" w:lineRule="auto"/>
        <w:jc w:val="both"/>
      </w:pPr>
      <w:r>
        <w:t xml:space="preserve">Since the relation between phase difference </w:t>
      </w:r>
      <m:oMath>
        <m:r>
          <w:rPr>
            <w:rFonts w:ascii="Cambria Math" w:hAnsi="Cambria Math"/>
          </w:rPr>
          <m:t>Δϕ</m:t>
        </m:r>
      </m:oMath>
      <w:r>
        <w:t xml:space="preserve"> and the angle of arrival </w:t>
      </w:r>
      <m:oMath>
        <m:r>
          <w:rPr>
            <w:rFonts w:ascii="Cambria Math" w:hAnsi="Cambria Math"/>
          </w:rPr>
          <m:t>θ</m:t>
        </m:r>
      </m:oMath>
      <w:r>
        <w:t xml:space="preserve"> is nonlinear when the target’s arrival angle </w:t>
      </w:r>
      <w:proofErr w:type="gramStart"/>
      <w:r>
        <w:t>increase</w:t>
      </w:r>
      <w:proofErr w:type="gramEnd"/>
      <w:r>
        <w:t xml:space="preserve"> to </w:t>
      </w:r>
      <m:oMath>
        <m:sSup>
          <m:sSupPr>
            <m:ctrlPr>
              <w:rPr>
                <w:rFonts w:ascii="Cambria Math" w:hAnsi="Cambria Math"/>
              </w:rPr>
            </m:ctrlPr>
          </m:sSupPr>
          <m:e>
            <m:r>
              <w:rPr>
                <w:rFonts w:ascii="Cambria Math" w:hAnsi="Cambria Math"/>
              </w:rPr>
              <m:t>45</m:t>
            </m:r>
          </m:e>
          <m:sup>
            <m:r>
              <m:rPr>
                <m:sty m:val="p"/>
              </m:rPr>
              <w:rPr>
                <w:rFonts w:ascii="Cambria Math" w:hAnsi="Cambria Math"/>
              </w:rPr>
              <m:t>∘</m:t>
            </m:r>
          </m:sup>
        </m:sSup>
      </m:oMath>
      <w:r>
        <w:t>, the probability of miscalculating the angle increases.</w:t>
      </w:r>
    </w:p>
    <w:p w14:paraId="0B1091CA" w14:textId="2D21E293" w:rsidR="003C1C17" w:rsidRDefault="00882932" w:rsidP="00591BCF">
      <w:pPr>
        <w:numPr>
          <w:ilvl w:val="0"/>
          <w:numId w:val="1"/>
        </w:numPr>
        <w:spacing w:line="360" w:lineRule="auto"/>
        <w:jc w:val="both"/>
      </w:pPr>
      <w:r>
        <w:t xml:space="preserve">There are some applications of FMCW radar. Texas Instruments Incorporated proposed a paper about using an FMCW </w:t>
      </w:r>
      <w:proofErr w:type="spellStart"/>
      <w:r>
        <w:t>mmWave</w:t>
      </w:r>
      <w:proofErr w:type="spellEnd"/>
      <w:r>
        <w:t xml:space="preserve"> sensor to demonstrate vital signs and have promising result</w:t>
      </w:r>
      <w:r w:rsidR="0045232F">
        <w:t>s [9]</w:t>
      </w:r>
      <w:r>
        <w:t xml:space="preserve">. Also, in 2019, </w:t>
      </w:r>
      <w:proofErr w:type="spellStart"/>
      <w:r>
        <w:t>Safavi-Naeini</w:t>
      </w:r>
      <w:proofErr w:type="spellEnd"/>
      <w:r>
        <w:t xml:space="preserve"> and his team developed a </w:t>
      </w:r>
      <w:proofErr w:type="spellStart"/>
      <w:r>
        <w:t>mmWave</w:t>
      </w:r>
      <w:proofErr w:type="spellEnd"/>
      <w:r>
        <w:t xml:space="preserve"> FMCW radar for patients to be in bed and extract the respiration and heart rate</w:t>
      </w:r>
      <w:r w:rsidR="0045232F">
        <w:t xml:space="preserve"> [10]</w:t>
      </w:r>
      <w:r>
        <w:t xml:space="preserve">. </w:t>
      </w:r>
      <w:proofErr w:type="spellStart"/>
      <w:r>
        <w:t>Changzhi</w:t>
      </w:r>
      <w:proofErr w:type="spellEnd"/>
      <w:r>
        <w:t xml:space="preserve"> Li and his team had designed a 5.8-GHz FMCW radar for hand gestures with multiple targets and with the technique of time-frequency micro-Doppler and range-Doppler processing to prove the feasibility of further hand gesture development</w:t>
      </w:r>
      <w:r w:rsidR="0045232F">
        <w:t xml:space="preserve"> [11]</w:t>
      </w:r>
      <w:r>
        <w:t xml:space="preserve">. Also, Chongqing University of Posts and Telecommunications proposed a hand gesture recognition based on an FMCW range-doppler map and a time sequential inflated three dimensions (TS-I3D) convolutional neural network </w:t>
      </w:r>
      <w:r>
        <w:lastRenderedPageBreak/>
        <w:t>to extract the variation of range and speed in the continuous gestures. Moreover, the result has an average recognition accuracy rate of 96.17% of the hand gestures</w:t>
      </w:r>
      <w:r w:rsidR="0045232F">
        <w:t xml:space="preserve"> [12]</w:t>
      </w:r>
      <w:r>
        <w:t>.</w:t>
      </w:r>
    </w:p>
    <w:p w14:paraId="07FDE3B8" w14:textId="77777777" w:rsidR="00407DC3" w:rsidRDefault="00407DC3" w:rsidP="00591BCF">
      <w:pPr>
        <w:numPr>
          <w:ilvl w:val="0"/>
          <w:numId w:val="1"/>
        </w:numPr>
        <w:spacing w:line="360" w:lineRule="auto"/>
        <w:jc w:val="both"/>
      </w:pPr>
    </w:p>
    <w:tbl>
      <w:tblPr>
        <w:tblStyle w:val="Table"/>
        <w:tblW w:w="0" w:type="auto"/>
        <w:jc w:val="center"/>
        <w:tblLayout w:type="fixed"/>
        <w:tblLook w:val="0600" w:firstRow="0" w:lastRow="0" w:firstColumn="0" w:lastColumn="0" w:noHBand="1" w:noVBand="1"/>
      </w:tblPr>
      <w:tblGrid>
        <w:gridCol w:w="4428"/>
        <w:gridCol w:w="4428"/>
      </w:tblGrid>
      <w:tr w:rsidR="00E1736C" w14:paraId="58931C78" w14:textId="77777777" w:rsidTr="00650BB3">
        <w:trPr>
          <w:jc w:val="center"/>
        </w:trPr>
        <w:tc>
          <w:tcPr>
            <w:tcW w:w="4428" w:type="dxa"/>
          </w:tcPr>
          <w:p w14:paraId="15B5AE2E" w14:textId="77777777" w:rsidR="00E1736C" w:rsidRDefault="00E1736C" w:rsidP="00591BCF">
            <w:pPr>
              <w:pStyle w:val="CaptionedFigure"/>
              <w:numPr>
                <w:ilvl w:val="0"/>
                <w:numId w:val="1"/>
              </w:numPr>
              <w:spacing w:line="360" w:lineRule="auto"/>
              <w:jc w:val="center"/>
              <w:rPr>
                <w:noProof/>
                <w:lang w:eastAsia="zh-TW"/>
              </w:rPr>
            </w:pPr>
            <w:r>
              <w:rPr>
                <w:noProof/>
                <w:lang w:eastAsia="zh-TW"/>
              </w:rPr>
              <w:drawing>
                <wp:inline distT="0" distB="0" distL="0" distR="0" wp14:anchorId="5804CFE0" wp14:editId="4BA7A6FB">
                  <wp:extent cx="1981200" cy="1206500"/>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figure/FMCW TI.png"/>
                          <pic:cNvPicPr>
                            <a:picLocks noChangeAspect="1" noChangeArrowheads="1"/>
                          </pic:cNvPicPr>
                        </pic:nvPicPr>
                        <pic:blipFill>
                          <a:blip r:embed="rId18"/>
                          <a:stretch>
                            <a:fillRect/>
                          </a:stretch>
                        </pic:blipFill>
                        <pic:spPr bwMode="auto">
                          <a:xfrm>
                            <a:off x="0" y="0"/>
                            <a:ext cx="1981489" cy="1206676"/>
                          </a:xfrm>
                          <a:prstGeom prst="rect">
                            <a:avLst/>
                          </a:prstGeom>
                          <a:noFill/>
                          <a:ln w="9525">
                            <a:noFill/>
                            <a:headEnd/>
                            <a:tailEnd/>
                          </a:ln>
                        </pic:spPr>
                      </pic:pic>
                    </a:graphicData>
                  </a:graphic>
                </wp:inline>
              </w:drawing>
            </w:r>
          </w:p>
        </w:tc>
        <w:tc>
          <w:tcPr>
            <w:tcW w:w="4428" w:type="dxa"/>
          </w:tcPr>
          <w:p w14:paraId="75E7CC3C" w14:textId="77777777" w:rsidR="00E1736C" w:rsidRDefault="00E1736C" w:rsidP="00591BCF">
            <w:pPr>
              <w:pStyle w:val="CaptionedFigure"/>
              <w:numPr>
                <w:ilvl w:val="0"/>
                <w:numId w:val="1"/>
              </w:numPr>
              <w:spacing w:line="360" w:lineRule="auto"/>
              <w:jc w:val="center"/>
              <w:rPr>
                <w:noProof/>
                <w:lang w:eastAsia="zh-TW"/>
              </w:rPr>
            </w:pPr>
            <w:r>
              <w:rPr>
                <w:noProof/>
                <w:lang w:eastAsia="zh-TW"/>
              </w:rPr>
              <w:drawing>
                <wp:inline distT="0" distB="0" distL="0" distR="0" wp14:anchorId="79BDC685" wp14:editId="470CABFE">
                  <wp:extent cx="1731472" cy="120650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figure/FMCW vital.png"/>
                          <pic:cNvPicPr>
                            <a:picLocks noChangeAspect="1" noChangeArrowheads="1"/>
                          </pic:cNvPicPr>
                        </pic:nvPicPr>
                        <pic:blipFill>
                          <a:blip r:embed="rId19"/>
                          <a:stretch>
                            <a:fillRect/>
                          </a:stretch>
                        </pic:blipFill>
                        <pic:spPr bwMode="auto">
                          <a:xfrm>
                            <a:off x="0" y="0"/>
                            <a:ext cx="1739491" cy="1212088"/>
                          </a:xfrm>
                          <a:prstGeom prst="rect">
                            <a:avLst/>
                          </a:prstGeom>
                          <a:noFill/>
                          <a:ln w="9525">
                            <a:noFill/>
                            <a:headEnd/>
                            <a:tailEnd/>
                          </a:ln>
                        </pic:spPr>
                      </pic:pic>
                    </a:graphicData>
                  </a:graphic>
                </wp:inline>
              </w:drawing>
            </w:r>
          </w:p>
        </w:tc>
      </w:tr>
      <w:tr w:rsidR="00E1736C" w14:paraId="5833144A" w14:textId="77777777" w:rsidTr="00650BB3">
        <w:trPr>
          <w:jc w:val="center"/>
        </w:trPr>
        <w:tc>
          <w:tcPr>
            <w:tcW w:w="4428" w:type="dxa"/>
          </w:tcPr>
          <w:p w14:paraId="1EB81F68" w14:textId="77777777" w:rsidR="00E1736C" w:rsidRDefault="00E1736C" w:rsidP="00591BCF">
            <w:pPr>
              <w:pStyle w:val="CaptionedFigure"/>
              <w:numPr>
                <w:ilvl w:val="0"/>
                <w:numId w:val="1"/>
              </w:numPr>
              <w:spacing w:line="360" w:lineRule="auto"/>
              <w:jc w:val="center"/>
              <w:rPr>
                <w:noProof/>
                <w:lang w:eastAsia="zh-TW"/>
              </w:rPr>
            </w:pPr>
            <w:r>
              <w:t>(</w:t>
            </w:r>
            <w:r>
              <w:rPr>
                <w:rFonts w:hint="eastAsia"/>
                <w:lang w:eastAsia="zh-TW"/>
              </w:rPr>
              <w:t>a</w:t>
            </w:r>
            <w:r>
              <w:t>)Texas Instruments Incorporated proposed FMCW radar [9</w:t>
            </w:r>
            <w:proofErr w:type="gramStart"/>
            <w:r>
              <w:t>] .</w:t>
            </w:r>
            <w:proofErr w:type="gramEnd"/>
          </w:p>
        </w:tc>
        <w:tc>
          <w:tcPr>
            <w:tcW w:w="4428" w:type="dxa"/>
          </w:tcPr>
          <w:p w14:paraId="18999D45" w14:textId="77777777" w:rsidR="00E1736C" w:rsidRDefault="00E1736C" w:rsidP="00591BCF">
            <w:pPr>
              <w:pStyle w:val="CaptionedFigure"/>
              <w:numPr>
                <w:ilvl w:val="0"/>
                <w:numId w:val="1"/>
              </w:numPr>
              <w:spacing w:line="360" w:lineRule="auto"/>
              <w:jc w:val="center"/>
              <w:rPr>
                <w:noProof/>
                <w:lang w:eastAsia="zh-TW"/>
              </w:rPr>
            </w:pPr>
            <w:r>
              <w:t>(b)FMCW radar for extracting the respiration and heart rate [10</w:t>
            </w:r>
            <w:proofErr w:type="gramStart"/>
            <w:r>
              <w:t>] .</w:t>
            </w:r>
            <w:proofErr w:type="gramEnd"/>
          </w:p>
        </w:tc>
      </w:tr>
      <w:tr w:rsidR="00650BB3" w14:paraId="36FD5758" w14:textId="77777777" w:rsidTr="002E36C0">
        <w:trPr>
          <w:jc w:val="center"/>
        </w:trPr>
        <w:tc>
          <w:tcPr>
            <w:tcW w:w="4428" w:type="dxa"/>
          </w:tcPr>
          <w:p w14:paraId="3A9E4BE0" w14:textId="77777777" w:rsidR="00650BB3" w:rsidRDefault="00650BB3" w:rsidP="00591BCF">
            <w:pPr>
              <w:pStyle w:val="CaptionedFigure"/>
              <w:numPr>
                <w:ilvl w:val="0"/>
                <w:numId w:val="1"/>
              </w:numPr>
              <w:spacing w:line="360" w:lineRule="auto"/>
              <w:jc w:val="center"/>
            </w:pPr>
            <w:r>
              <w:rPr>
                <w:noProof/>
                <w:lang w:eastAsia="zh-TW"/>
              </w:rPr>
              <w:drawing>
                <wp:inline distT="0" distB="0" distL="0" distR="0" wp14:anchorId="4143F28C" wp14:editId="66BCC883">
                  <wp:extent cx="1879600" cy="123190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9" name="Picture" descr="figure/FMCW 58hand.png"/>
                          <pic:cNvPicPr>
                            <a:picLocks noChangeAspect="1" noChangeArrowheads="1"/>
                          </pic:cNvPicPr>
                        </pic:nvPicPr>
                        <pic:blipFill>
                          <a:blip r:embed="rId20"/>
                          <a:stretch>
                            <a:fillRect/>
                          </a:stretch>
                        </pic:blipFill>
                        <pic:spPr bwMode="auto">
                          <a:xfrm>
                            <a:off x="0" y="0"/>
                            <a:ext cx="1880424" cy="1232440"/>
                          </a:xfrm>
                          <a:prstGeom prst="rect">
                            <a:avLst/>
                          </a:prstGeom>
                          <a:noFill/>
                          <a:ln w="9525">
                            <a:noFill/>
                            <a:headEnd/>
                            <a:tailEnd/>
                          </a:ln>
                        </pic:spPr>
                      </pic:pic>
                    </a:graphicData>
                  </a:graphic>
                </wp:inline>
              </w:drawing>
            </w:r>
          </w:p>
        </w:tc>
        <w:tc>
          <w:tcPr>
            <w:tcW w:w="4428" w:type="dxa"/>
          </w:tcPr>
          <w:p w14:paraId="65D1A6EA" w14:textId="77777777" w:rsidR="00650BB3" w:rsidRDefault="00650BB3" w:rsidP="00591BCF">
            <w:pPr>
              <w:pStyle w:val="CaptionedFigure"/>
              <w:numPr>
                <w:ilvl w:val="0"/>
                <w:numId w:val="1"/>
              </w:numPr>
              <w:spacing w:line="360" w:lineRule="auto"/>
              <w:jc w:val="center"/>
            </w:pPr>
            <w:r>
              <w:rPr>
                <w:noProof/>
                <w:lang w:eastAsia="zh-TW"/>
              </w:rPr>
              <w:drawing>
                <wp:inline distT="0" distB="0" distL="0" distR="0" wp14:anchorId="73654538" wp14:editId="0F1D6A4F">
                  <wp:extent cx="1981200" cy="131445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Picture" descr="figure/TSI3D.png"/>
                          <pic:cNvPicPr>
                            <a:picLocks noChangeAspect="1" noChangeArrowheads="1"/>
                          </pic:cNvPicPr>
                        </pic:nvPicPr>
                        <pic:blipFill>
                          <a:blip r:embed="rId21"/>
                          <a:stretch>
                            <a:fillRect/>
                          </a:stretch>
                        </pic:blipFill>
                        <pic:spPr bwMode="auto">
                          <a:xfrm>
                            <a:off x="0" y="0"/>
                            <a:ext cx="1981604" cy="1314718"/>
                          </a:xfrm>
                          <a:prstGeom prst="rect">
                            <a:avLst/>
                          </a:prstGeom>
                          <a:noFill/>
                          <a:ln w="9525">
                            <a:noFill/>
                            <a:headEnd/>
                            <a:tailEnd/>
                          </a:ln>
                        </pic:spPr>
                      </pic:pic>
                    </a:graphicData>
                  </a:graphic>
                </wp:inline>
              </w:drawing>
            </w:r>
          </w:p>
        </w:tc>
      </w:tr>
      <w:tr w:rsidR="00650BB3" w14:paraId="02B7625E" w14:textId="77777777" w:rsidTr="002E36C0">
        <w:trPr>
          <w:jc w:val="center"/>
        </w:trPr>
        <w:tc>
          <w:tcPr>
            <w:tcW w:w="4428" w:type="dxa"/>
          </w:tcPr>
          <w:p w14:paraId="300C99DF" w14:textId="77777777" w:rsidR="00650BB3" w:rsidRDefault="00650BB3" w:rsidP="00591BCF">
            <w:pPr>
              <w:pStyle w:val="CaptionedFigure"/>
              <w:numPr>
                <w:ilvl w:val="0"/>
                <w:numId w:val="1"/>
              </w:numPr>
              <w:spacing w:line="360" w:lineRule="auto"/>
              <w:jc w:val="center"/>
            </w:pPr>
            <w:r>
              <w:t>(c)5.8 GHz FMCW radar in hand gesture recognition [11</w:t>
            </w:r>
            <w:proofErr w:type="gramStart"/>
            <w:r>
              <w:t>] .</w:t>
            </w:r>
            <w:proofErr w:type="gramEnd"/>
          </w:p>
        </w:tc>
        <w:tc>
          <w:tcPr>
            <w:tcW w:w="4428" w:type="dxa"/>
          </w:tcPr>
          <w:p w14:paraId="6E77BDC0" w14:textId="77777777" w:rsidR="00650BB3" w:rsidRDefault="00650BB3" w:rsidP="00591BCF">
            <w:pPr>
              <w:pStyle w:val="CaptionedFigure"/>
              <w:numPr>
                <w:ilvl w:val="0"/>
                <w:numId w:val="1"/>
              </w:numPr>
              <w:spacing w:line="360" w:lineRule="auto"/>
              <w:jc w:val="center"/>
              <w:rPr>
                <w:noProof/>
                <w:lang w:eastAsia="zh-TW"/>
              </w:rPr>
            </w:pPr>
            <w:r>
              <w:t>(d)FMCW radar for continuous gestures [12</w:t>
            </w:r>
            <w:proofErr w:type="gramStart"/>
            <w:r>
              <w:t>] .</w:t>
            </w:r>
            <w:proofErr w:type="gramEnd"/>
          </w:p>
        </w:tc>
      </w:tr>
    </w:tbl>
    <w:p w14:paraId="50456E1D" w14:textId="77777777" w:rsidR="003C1C17" w:rsidRDefault="00E1736C" w:rsidP="00591BCF">
      <w:pPr>
        <w:pStyle w:val="ImageCaption"/>
        <w:numPr>
          <w:ilvl w:val="0"/>
          <w:numId w:val="1"/>
        </w:numPr>
        <w:spacing w:line="360" w:lineRule="auto"/>
        <w:jc w:val="center"/>
      </w:pPr>
      <w:r>
        <w:t xml:space="preserve">Figure 2.8: </w:t>
      </w:r>
      <w:r w:rsidR="00882932">
        <w:t>Applications of FMCW radar</w:t>
      </w:r>
    </w:p>
    <w:p w14:paraId="129E30B2" w14:textId="77777777" w:rsidR="00E1736C" w:rsidRDefault="00E1736C" w:rsidP="00591BCF">
      <w:pPr>
        <w:pStyle w:val="ImageCaption"/>
        <w:numPr>
          <w:ilvl w:val="0"/>
          <w:numId w:val="1"/>
        </w:numPr>
        <w:spacing w:line="360" w:lineRule="auto"/>
        <w:jc w:val="center"/>
      </w:pPr>
    </w:p>
    <w:p w14:paraId="59BEE532" w14:textId="77777777" w:rsidR="003C1C17" w:rsidRDefault="00882932" w:rsidP="00591BCF">
      <w:pPr>
        <w:numPr>
          <w:ilvl w:val="0"/>
          <w:numId w:val="1"/>
        </w:numPr>
        <w:spacing w:line="360" w:lineRule="auto"/>
        <w:jc w:val="both"/>
      </w:pPr>
      <w:r>
        <w:t xml:space="preserve">While pulse radar and CW radar can measure the distance and velocity, FMCW radar can detect both the range and velocity of the target. However, there is some trade-off between the targets’ range and velocity accuracy. Hence, the waveform is different for different purposes. For example, when detecting the target, high PRF is used to get a more accurate target velocity; </w:t>
      </w:r>
      <w:r>
        <w:lastRenderedPageBreak/>
        <w:t>on the other hand, when tracking, because high PRF has an ambiguous range value, low PRF is used for find</w:t>
      </w:r>
      <w:r w:rsidR="00825D37">
        <w:t>ing the location of the target.</w:t>
      </w:r>
    </w:p>
    <w:p w14:paraId="3676C86B" w14:textId="10BEE52D" w:rsidR="00825D37" w:rsidRDefault="00882932" w:rsidP="00407DC3">
      <w:pPr>
        <w:pStyle w:val="1"/>
        <w:numPr>
          <w:ilvl w:val="1"/>
          <w:numId w:val="16"/>
        </w:numPr>
        <w:spacing w:line="360" w:lineRule="auto"/>
      </w:pPr>
      <w:bookmarkStart w:id="10" w:name="_Toc127801509"/>
      <w:r>
        <w:t>MIMO radar</w:t>
      </w:r>
      <w:bookmarkEnd w:id="10"/>
    </w:p>
    <w:p w14:paraId="05F37549" w14:textId="77777777" w:rsidR="003C1C17" w:rsidRDefault="00882932" w:rsidP="00591BCF">
      <w:pPr>
        <w:spacing w:line="360" w:lineRule="auto"/>
        <w:ind w:left="720"/>
        <w:jc w:val="both"/>
      </w:pPr>
      <w:r>
        <w:t>Besides the parameter of distance and velocity, the direction of arrival is also a crucial value when detecting an object. The above paragraphs give a take on radar structure primarily based on one transmitter radio frequency (TX) to multiple receiver radio frequency (RX). However, the angle resolution from FMCW radar could be better. Therefore, a system called multiple-input-multiple-output radar (MIMO radar) is designed to improve the such situation. They offer a more significant number of virtual antenna elements, which reduces the hardware effort. For example, if there exists a number of N TX and M RX, the equation (2.16) can be written as</w:t>
      </w:r>
    </w:p>
    <w:p w14:paraId="67E71EC6" w14:textId="77777777" w:rsidR="003C1C17" w:rsidRDefault="00182FC3" w:rsidP="00591BCF">
      <w:pPr>
        <w:pStyle w:val="eq"/>
        <w:spacing w:line="360" w:lineRule="auto"/>
        <w:rPr>
          <w:lang w:eastAsia="zh-TW"/>
        </w:rPr>
      </w:pPr>
      <w:r>
        <w:tab/>
      </w:r>
      <m:oMath>
        <m:sSub>
          <m:sSubPr>
            <m:ctrlPr>
              <w:rPr>
                <w:rFonts w:ascii="Cambria Math" w:hAnsi="Cambria Math"/>
              </w:rPr>
            </m:ctrlPr>
          </m:sSubPr>
          <m:e>
            <m:r>
              <w:rPr>
                <w:rFonts w:ascii="Cambria Math" w:hAnsi="Cambria Math"/>
              </w:rPr>
              <m:t>θ</m:t>
            </m:r>
          </m:e>
          <m:sub>
            <m:r>
              <w:rPr>
                <w:rFonts w:ascii="Cambria Math" w:hAnsi="Cambria Math"/>
              </w:rPr>
              <m:t>res</m:t>
            </m:r>
          </m:sub>
        </m:sSub>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N</m:t>
                </m:r>
              </m:e>
              <m:sub>
                <m:r>
                  <w:rPr>
                    <w:rFonts w:ascii="Cambria Math" w:hAnsi="Cambria Math"/>
                  </w:rPr>
                  <m:t>TX</m:t>
                </m:r>
              </m:sub>
            </m:sSub>
            <m:sSub>
              <m:sSubPr>
                <m:ctrlPr>
                  <w:rPr>
                    <w:rFonts w:ascii="Cambria Math" w:hAnsi="Cambria Math"/>
                  </w:rPr>
                </m:ctrlPr>
              </m:sSubPr>
              <m:e>
                <m:r>
                  <w:rPr>
                    <w:rFonts w:ascii="Cambria Math" w:hAnsi="Cambria Math"/>
                  </w:rPr>
                  <m:t>M</m:t>
                </m:r>
              </m:e>
              <m:sub>
                <m:r>
                  <w:rPr>
                    <w:rFonts w:ascii="Cambria Math" w:hAnsi="Cambria Math"/>
                  </w:rPr>
                  <m:t>RX</m:t>
                </m:r>
              </m:sub>
            </m:sSub>
            <m:r>
              <m:rPr>
                <m:sty m:val="p"/>
              </m:rPr>
              <w:rPr>
                <w:rFonts w:ascii="Cambria Math" w:hAnsi="Cambria Math"/>
              </w:rPr>
              <m:t>×</m:t>
            </m:r>
            <m:r>
              <w:rPr>
                <w:rFonts w:ascii="Cambria Math" w:hAnsi="Cambria Math"/>
              </w:rPr>
              <m:t>Lcos</m:t>
            </m:r>
            <m:d>
              <m:dPr>
                <m:ctrlPr>
                  <w:rPr>
                    <w:rFonts w:ascii="Cambria Math" w:hAnsi="Cambria Math"/>
                  </w:rPr>
                </m:ctrlPr>
              </m:dPr>
              <m:e>
                <m:r>
                  <w:rPr>
                    <w:rFonts w:ascii="Cambria Math" w:hAnsi="Cambria Math"/>
                  </w:rPr>
                  <m:t>θ</m:t>
                </m:r>
              </m:e>
            </m:d>
          </m:den>
        </m:f>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w:rPr>
                <w:rFonts w:ascii="Cambria Math" w:hAnsi="Cambria Math"/>
              </w:rPr>
              <m:t>π</m:t>
            </m:r>
          </m:den>
        </m:f>
      </m:oMath>
      <w:r>
        <w:tab/>
      </w:r>
      <w:r>
        <w:rPr>
          <w:rFonts w:hint="eastAsia"/>
          <w:lang w:eastAsia="zh-TW"/>
        </w:rPr>
        <w:t>(</w:t>
      </w:r>
      <w:r>
        <w:rPr>
          <w:lang w:eastAsia="zh-TW"/>
        </w:rPr>
        <w:t>2.18)</w:t>
      </w:r>
    </w:p>
    <w:p w14:paraId="2894870B" w14:textId="77777777" w:rsidR="003C1C17" w:rsidRDefault="00882932" w:rsidP="00591BCF">
      <w:pPr>
        <w:numPr>
          <w:ilvl w:val="0"/>
          <w:numId w:val="1"/>
        </w:numPr>
        <w:spacing w:line="360" w:lineRule="auto"/>
        <w:jc w:val="both"/>
      </w:pPr>
      <w:r>
        <w:t>Mostly, the number of antennas in MIMO radar is no more than eight; if the number is more than 100, it is called the "massive MIMO" or large-scale MIMO. This kind of radar is used in the 5G and has a higher efficiency and resolution than the MIMO. Meanwhile, the technique’s development is still undergoing with the arrangement and calibration of the antenna pattern, establishing the communication channels, and combining signal processing algorithmic Technologies.</w:t>
      </w:r>
    </w:p>
    <w:p w14:paraId="650D8729" w14:textId="0632EB9A" w:rsidR="003C1C17" w:rsidRDefault="00882932" w:rsidP="00591BCF">
      <w:pPr>
        <w:numPr>
          <w:ilvl w:val="0"/>
          <w:numId w:val="1"/>
        </w:numPr>
        <w:spacing w:line="360" w:lineRule="auto"/>
        <w:jc w:val="both"/>
      </w:pPr>
      <w:r>
        <w:t xml:space="preserve">With the improvement of the spatial diversity and angle resolution, the application, people expect MIMO radar can be used to help improve human life and has become one of the most used radars recently. One of the most popular usages, Soli, was introduced by Google ATAP. They promoted gesture sensing with millimeter-wave radar using random forests and </w:t>
      </w:r>
      <w:r w:rsidR="00407DC3">
        <w:t>B</w:t>
      </w:r>
      <w:r>
        <w:t>ayesian filter techniques, and each has an accuracy of 86.90% and 92.10% over 308,335 test samples</w:t>
      </w:r>
      <w:r w:rsidR="0045232F">
        <w:t xml:space="preserve"> [13]</w:t>
      </w:r>
      <w:r>
        <w:t xml:space="preserve">. In 2020, Dr. Hou and his team published a </w:t>
      </w:r>
      <w:r>
        <w:lastRenderedPageBreak/>
        <w:t>continuous gesture recognition using MIMO radar at Central South University in China. With a range FFT-based MUSIC (RFBM) and some other parameter joint maps as inputs of a dual stream three-dimensional convolution neural network. And combined with long short-term memory (DS-3DCNN-LSTM) network, the experimental results show that they can distinguish ten types of gestures with an average accuracy of 97.66%</w:t>
      </w:r>
      <w:r w:rsidR="00786271">
        <w:t xml:space="preserve"> </w:t>
      </w:r>
      <w:r w:rsidR="0045232F">
        <w:t>[14]</w:t>
      </w:r>
      <w:r>
        <w:t xml:space="preserve">. Static hand gesture classification using a sterile training technique proposed by Dr. </w:t>
      </w:r>
      <w:proofErr w:type="spellStart"/>
      <w:r>
        <w:t>Torlak</w:t>
      </w:r>
      <w:proofErr w:type="spellEnd"/>
      <w:r>
        <w:t xml:space="preserve"> and his team. With the novel method, deep CNN training can be improved and thus increase in classification rate from 85% to 93% and 90% to 95% for range and range-angle profiles, respectively</w:t>
      </w:r>
      <w:r w:rsidR="00786271">
        <w:t xml:space="preserve"> </w:t>
      </w:r>
      <w:r w:rsidR="0045232F">
        <w:t>[15]</w:t>
      </w:r>
      <w:r>
        <w:t>.</w:t>
      </w:r>
    </w:p>
    <w:p w14:paraId="53072BC0" w14:textId="77777777" w:rsidR="00650BB3" w:rsidRDefault="00650BB3" w:rsidP="00591BCF">
      <w:pPr>
        <w:numPr>
          <w:ilvl w:val="0"/>
          <w:numId w:val="1"/>
        </w:numPr>
        <w:spacing w:line="360" w:lineRule="auto"/>
      </w:pPr>
    </w:p>
    <w:tbl>
      <w:tblPr>
        <w:tblStyle w:val="Table"/>
        <w:tblW w:w="0" w:type="auto"/>
        <w:jc w:val="center"/>
        <w:tblLook w:val="0600" w:firstRow="0" w:lastRow="0" w:firstColumn="0" w:lastColumn="0" w:noHBand="1" w:noVBand="1"/>
      </w:tblPr>
      <w:tblGrid>
        <w:gridCol w:w="3128"/>
        <w:gridCol w:w="2688"/>
        <w:gridCol w:w="3040"/>
      </w:tblGrid>
      <w:tr w:rsidR="00D73243" w14:paraId="6D51A8EA" w14:textId="77777777">
        <w:trPr>
          <w:jc w:val="center"/>
        </w:trPr>
        <w:tc>
          <w:tcPr>
            <w:tcW w:w="0" w:type="auto"/>
          </w:tcPr>
          <w:p w14:paraId="55264841"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76842101" wp14:editId="34A28F34">
                  <wp:extent cx="1371600" cy="955963"/>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figure/Soli.png"/>
                          <pic:cNvPicPr>
                            <a:picLocks noChangeAspect="1" noChangeArrowheads="1"/>
                          </pic:cNvPicPr>
                        </pic:nvPicPr>
                        <pic:blipFill rotWithShape="1">
                          <a:blip r:embed="rId22"/>
                          <a:srcRect r="54364"/>
                          <a:stretch/>
                        </pic:blipFill>
                        <pic:spPr bwMode="auto">
                          <a:xfrm>
                            <a:off x="0" y="0"/>
                            <a:ext cx="1424812" cy="993050"/>
                          </a:xfrm>
                          <a:prstGeom prst="rect">
                            <a:avLst/>
                          </a:prstGeom>
                          <a:noFill/>
                          <a:ln>
                            <a:noFill/>
                          </a:ln>
                          <a:extLst>
                            <a:ext uri="{53640926-AAD7-44D8-BBD7-CCE9431645EC}">
                              <a14:shadowObscured xmlns:a14="http://schemas.microsoft.com/office/drawing/2010/main"/>
                            </a:ext>
                          </a:extLst>
                        </pic:spPr>
                      </pic:pic>
                    </a:graphicData>
                  </a:graphic>
                </wp:inline>
              </w:drawing>
            </w:r>
          </w:p>
          <w:p w14:paraId="38AEC7D8" w14:textId="13F439D1" w:rsidR="003C1C17" w:rsidRDefault="00650BB3" w:rsidP="00591BCF">
            <w:pPr>
              <w:pStyle w:val="ImageCaption"/>
              <w:numPr>
                <w:ilvl w:val="0"/>
                <w:numId w:val="1"/>
              </w:numPr>
              <w:spacing w:line="360" w:lineRule="auto"/>
              <w:jc w:val="center"/>
            </w:pPr>
            <w:r>
              <w:t>(a)</w:t>
            </w:r>
            <w:r w:rsidR="00882932">
              <w:t>Soli with gesture sensing</w:t>
            </w:r>
            <w:r>
              <w:t xml:space="preserve"> [13]</w:t>
            </w:r>
            <w:r w:rsidR="00882932">
              <w:t>.</w:t>
            </w:r>
          </w:p>
        </w:tc>
        <w:tc>
          <w:tcPr>
            <w:tcW w:w="0" w:type="auto"/>
          </w:tcPr>
          <w:p w14:paraId="24358854"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178952D0" wp14:editId="6A1C1E23">
                  <wp:extent cx="1072342" cy="95567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Picture" descr="figure/LSTM.png"/>
                          <pic:cNvPicPr>
                            <a:picLocks noChangeAspect="1" noChangeArrowheads="1"/>
                          </pic:cNvPicPr>
                        </pic:nvPicPr>
                        <pic:blipFill rotWithShape="1">
                          <a:blip r:embed="rId23"/>
                          <a:srcRect t="21953" r="79989"/>
                          <a:stretch/>
                        </pic:blipFill>
                        <pic:spPr bwMode="auto">
                          <a:xfrm>
                            <a:off x="0" y="0"/>
                            <a:ext cx="1089940" cy="971358"/>
                          </a:xfrm>
                          <a:prstGeom prst="rect">
                            <a:avLst/>
                          </a:prstGeom>
                          <a:noFill/>
                          <a:ln>
                            <a:noFill/>
                          </a:ln>
                          <a:extLst>
                            <a:ext uri="{53640926-AAD7-44D8-BBD7-CCE9431645EC}">
                              <a14:shadowObscured xmlns:a14="http://schemas.microsoft.com/office/drawing/2010/main"/>
                            </a:ext>
                          </a:extLst>
                        </pic:spPr>
                      </pic:pic>
                    </a:graphicData>
                  </a:graphic>
                </wp:inline>
              </w:drawing>
            </w:r>
          </w:p>
          <w:p w14:paraId="34BBD6B5" w14:textId="50727075" w:rsidR="003C1C17" w:rsidRDefault="00650BB3" w:rsidP="00591BCF">
            <w:pPr>
              <w:pStyle w:val="ImageCaption"/>
              <w:numPr>
                <w:ilvl w:val="0"/>
                <w:numId w:val="1"/>
              </w:numPr>
              <w:spacing w:line="360" w:lineRule="auto"/>
              <w:jc w:val="center"/>
            </w:pPr>
            <w:r>
              <w:t>(b)</w:t>
            </w:r>
            <w:r w:rsidR="00882932">
              <w:t>MIMO with</w:t>
            </w:r>
            <w:r w:rsidR="00D73243">
              <w:t xml:space="preserve"> </w:t>
            </w:r>
            <w:r w:rsidR="00882932">
              <w:t>CNN-LSTM</w:t>
            </w:r>
            <w:r>
              <w:t xml:space="preserve"> [14</w:t>
            </w:r>
            <w:r w:rsidR="00D73243">
              <w:t>]</w:t>
            </w:r>
            <w:r w:rsidR="00882932">
              <w:t xml:space="preserve"> .</w:t>
            </w:r>
          </w:p>
        </w:tc>
        <w:tc>
          <w:tcPr>
            <w:tcW w:w="0" w:type="auto"/>
          </w:tcPr>
          <w:p w14:paraId="2528AF94" w14:textId="77777777" w:rsidR="003C1C17" w:rsidRDefault="00882932" w:rsidP="00591BCF">
            <w:pPr>
              <w:pStyle w:val="CaptionedFigure"/>
              <w:numPr>
                <w:ilvl w:val="0"/>
                <w:numId w:val="1"/>
              </w:numPr>
              <w:spacing w:line="360" w:lineRule="auto"/>
              <w:jc w:val="center"/>
            </w:pPr>
            <w:r>
              <w:rPr>
                <w:noProof/>
                <w:lang w:eastAsia="zh-TW"/>
              </w:rPr>
              <w:drawing>
                <wp:inline distT="0" distB="0" distL="0" distR="0" wp14:anchorId="09D23B05" wp14:editId="1D15CAA1">
                  <wp:extent cx="1311707" cy="95567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1" name="Picture" descr="figure/1443.png"/>
                          <pic:cNvPicPr>
                            <a:picLocks noChangeAspect="1" noChangeArrowheads="1"/>
                          </pic:cNvPicPr>
                        </pic:nvPicPr>
                        <pic:blipFill>
                          <a:blip r:embed="rId24"/>
                          <a:stretch>
                            <a:fillRect/>
                          </a:stretch>
                        </pic:blipFill>
                        <pic:spPr bwMode="auto">
                          <a:xfrm>
                            <a:off x="0" y="0"/>
                            <a:ext cx="1341045" cy="977050"/>
                          </a:xfrm>
                          <a:prstGeom prst="rect">
                            <a:avLst/>
                          </a:prstGeom>
                          <a:noFill/>
                          <a:ln w="9525">
                            <a:noFill/>
                            <a:headEnd/>
                            <a:tailEnd/>
                          </a:ln>
                        </pic:spPr>
                      </pic:pic>
                    </a:graphicData>
                  </a:graphic>
                </wp:inline>
              </w:drawing>
            </w:r>
          </w:p>
          <w:p w14:paraId="24E481BB" w14:textId="77777777" w:rsidR="003C1C17" w:rsidRDefault="00650BB3" w:rsidP="00591BCF">
            <w:pPr>
              <w:pStyle w:val="ImageCaption"/>
              <w:numPr>
                <w:ilvl w:val="0"/>
                <w:numId w:val="1"/>
              </w:numPr>
              <w:spacing w:line="360" w:lineRule="auto"/>
              <w:jc w:val="center"/>
            </w:pPr>
            <w:r>
              <w:rPr>
                <w:rFonts w:hint="eastAsia"/>
                <w:lang w:eastAsia="zh-TW"/>
              </w:rPr>
              <w:t>(c)</w:t>
            </w:r>
            <w:r>
              <w:rPr>
                <w:lang w:eastAsia="zh-TW"/>
              </w:rPr>
              <w:t xml:space="preserve"> </w:t>
            </w:r>
            <w:r w:rsidR="00882932">
              <w:t>MIMO with deep CNN training</w:t>
            </w:r>
            <w:r>
              <w:t xml:space="preserve"> [15]</w:t>
            </w:r>
            <w:r w:rsidR="00882932">
              <w:t>.</w:t>
            </w:r>
          </w:p>
        </w:tc>
      </w:tr>
    </w:tbl>
    <w:p w14:paraId="70CA0BDF" w14:textId="77777777" w:rsidR="003C1C17" w:rsidRDefault="00650BB3" w:rsidP="00591BCF">
      <w:pPr>
        <w:pStyle w:val="ImageCaption"/>
        <w:numPr>
          <w:ilvl w:val="0"/>
          <w:numId w:val="1"/>
        </w:numPr>
        <w:spacing w:line="360" w:lineRule="auto"/>
        <w:jc w:val="center"/>
      </w:pPr>
      <w:r>
        <w:rPr>
          <w:rFonts w:hint="eastAsia"/>
          <w:lang w:eastAsia="zh-TW"/>
        </w:rPr>
        <w:t>F</w:t>
      </w:r>
      <w:r>
        <w:rPr>
          <w:lang w:eastAsia="zh-TW"/>
        </w:rPr>
        <w:t xml:space="preserve">igure </w:t>
      </w:r>
      <w:r>
        <w:rPr>
          <w:rFonts w:hint="eastAsia"/>
          <w:lang w:eastAsia="zh-TW"/>
        </w:rPr>
        <w:t>2.9</w:t>
      </w:r>
      <w:r>
        <w:rPr>
          <w:lang w:eastAsia="zh-TW"/>
        </w:rPr>
        <w:t xml:space="preserve">: </w:t>
      </w:r>
      <w:r w:rsidR="00882932">
        <w:t>Applications of MIMO radar</w:t>
      </w:r>
    </w:p>
    <w:p w14:paraId="12365563" w14:textId="68DD2C98" w:rsidR="003C1C17" w:rsidRDefault="00882932" w:rsidP="00407DC3">
      <w:pPr>
        <w:pStyle w:val="1"/>
        <w:numPr>
          <w:ilvl w:val="0"/>
          <w:numId w:val="14"/>
        </w:numPr>
        <w:spacing w:line="360" w:lineRule="auto"/>
      </w:pPr>
      <w:bookmarkStart w:id="11" w:name="_Toc127800490"/>
      <w:bookmarkStart w:id="12" w:name="_Toc127801510"/>
      <w:bookmarkStart w:id="13" w:name="radar-and-direction-of-arrival"/>
      <w:bookmarkEnd w:id="6"/>
      <w:r>
        <w:t>Radar and Direction of arrival</w:t>
      </w:r>
      <w:bookmarkEnd w:id="11"/>
      <w:bookmarkEnd w:id="12"/>
    </w:p>
    <w:p w14:paraId="497675AE" w14:textId="77777777" w:rsidR="003C1C17" w:rsidRDefault="00882932" w:rsidP="00591BCF">
      <w:pPr>
        <w:pStyle w:val="FirstParagraph"/>
        <w:spacing w:line="360" w:lineRule="auto"/>
        <w:jc w:val="both"/>
      </w:pPr>
      <w:r>
        <w:t xml:space="preserve">When detecting targets, from the previous chapter, it knows that we can have the information about the distance between radar and target with pulse and CW radar for the target’s velocity. In contrast, FMCW and MIMO radar can obtain relative distance and velocity. The above techniques can be easily used by applying Fourier transformation with a single target. When it comes to multiple targets, things get more complicated if we want to separate them since they could have the same value </w:t>
      </w:r>
      <w:r>
        <w:lastRenderedPageBreak/>
        <w:t>of distance and velocity. However, with the help of direction of arrival (</w:t>
      </w:r>
      <w:proofErr w:type="spellStart"/>
      <w:r>
        <w:t>DoA</w:t>
      </w:r>
      <w:proofErr w:type="spellEnd"/>
      <w:r>
        <w:t>), we could solve the angles where different targets are situated and separate them.</w:t>
      </w:r>
    </w:p>
    <w:p w14:paraId="608D6F52" w14:textId="77777777" w:rsidR="003C1C17" w:rsidRDefault="00882932" w:rsidP="00591BCF">
      <w:pPr>
        <w:pStyle w:val="a0"/>
        <w:spacing w:line="360" w:lineRule="auto"/>
        <w:jc w:val="both"/>
      </w:pPr>
      <w:proofErr w:type="spellStart"/>
      <w:r>
        <w:t>DoA</w:t>
      </w:r>
      <w:proofErr w:type="spellEnd"/>
      <w:r>
        <w:t xml:space="preserve"> is a parameter for a more detailed target explanation. With the information of </w:t>
      </w:r>
      <w:proofErr w:type="spellStart"/>
      <w:r>
        <w:t>DoA</w:t>
      </w:r>
      <w:proofErr w:type="spellEnd"/>
      <w:r>
        <w:t xml:space="preserve">, the degrees of the signals reflected targets signals can be known; therefore, the angles of the targets are found since </w:t>
      </w:r>
      <w:proofErr w:type="spellStart"/>
      <w:r>
        <w:t>DoA</w:t>
      </w:r>
      <w:proofErr w:type="spellEnd"/>
      <w:r>
        <w:t xml:space="preserve"> can also be the short-term degrees of angles in this situation. The application of </w:t>
      </w:r>
      <w:proofErr w:type="spellStart"/>
      <w:r>
        <w:t>DoA</w:t>
      </w:r>
      <w:proofErr w:type="spellEnd"/>
      <w:r>
        <w:t xml:space="preserve"> is wide, for example, in communication, acoustics, surveillance, radars, and others.</w:t>
      </w:r>
    </w:p>
    <w:p w14:paraId="2CF49833" w14:textId="77777777" w:rsidR="003C1C17" w:rsidRDefault="00882932" w:rsidP="00591BCF">
      <w:pPr>
        <w:pStyle w:val="a0"/>
        <w:spacing w:line="360" w:lineRule="auto"/>
        <w:jc w:val="both"/>
      </w:pPr>
      <w:r>
        <w:t xml:space="preserve">The previous chapter introduced two easy methods to compute the target angle. However, their resolutions are poor due to the limitation of the antenna number. Therefore, researchers tend to resolve the problem by estimating a more precise angle. According to "Introduction to Direction-of-Arrival Estimation," by </w:t>
      </w:r>
      <w:proofErr w:type="spellStart"/>
      <w:r>
        <w:t>Zhizhang</w:t>
      </w:r>
      <w:proofErr w:type="spellEnd"/>
      <w:r>
        <w:t xml:space="preserve"> Chen and his team, </w:t>
      </w:r>
      <w:proofErr w:type="spellStart"/>
      <w:r>
        <w:t>DoA</w:t>
      </w:r>
      <w:proofErr w:type="spellEnd"/>
      <w:r>
        <w:t xml:space="preserve"> can be divided into three categories: beamforming, maximum likelihood, and subspace-based</w:t>
      </w:r>
      <w:r w:rsidR="0045232F">
        <w:t xml:space="preserve"> [16]</w:t>
      </w:r>
      <w:r>
        <w:t xml:space="preserve">. However, with the innovation of the calculation techniques, some novel methods like compressive sensing have also been utilized in this field specified in solving sparse signals. Therefore, in this tutorial, </w:t>
      </w:r>
      <w:proofErr w:type="spellStart"/>
      <w:r>
        <w:t>DoA</w:t>
      </w:r>
      <w:proofErr w:type="spellEnd"/>
      <w:r>
        <w:t xml:space="preserve"> will be classified into four types, adding Compressive sensing as a respective group of the </w:t>
      </w:r>
      <w:proofErr w:type="spellStart"/>
      <w:r>
        <w:t>DoA</w:t>
      </w:r>
      <w:proofErr w:type="spellEnd"/>
      <w:r>
        <w:t xml:space="preserve"> method and with some popular classic techniques as examples.</w:t>
      </w:r>
    </w:p>
    <w:p w14:paraId="3FB2DD4D" w14:textId="0242765A" w:rsidR="00825D37" w:rsidRDefault="00882932" w:rsidP="00407DC3">
      <w:pPr>
        <w:pStyle w:val="1"/>
        <w:numPr>
          <w:ilvl w:val="1"/>
          <w:numId w:val="20"/>
        </w:numPr>
        <w:spacing w:line="360" w:lineRule="auto"/>
      </w:pPr>
      <w:bookmarkStart w:id="14" w:name="_Toc127801511"/>
      <w:r>
        <w:t>Beamforming Techniques</w:t>
      </w:r>
      <w:bookmarkEnd w:id="14"/>
    </w:p>
    <w:p w14:paraId="4BE0AF95" w14:textId="77777777" w:rsidR="003C1C17" w:rsidRDefault="00882932" w:rsidP="00591BCF">
      <w:pPr>
        <w:spacing w:line="360" w:lineRule="auto"/>
        <w:ind w:left="720"/>
        <w:jc w:val="both"/>
      </w:pPr>
      <w:r>
        <w:t xml:space="preserve">A beamforming signal processing technique is often used when transmitting a directional signal using a sensor array. Usually, the antenna transmits a signal without a particular design, is omnidirectional, and spreads out in multiple directions. By forming the radar signal to be constructive in particular degrees while destructive in others. With the technique of steering the array radar, the maximum output power will be observed when the </w:t>
      </w:r>
      <w:proofErr w:type="spellStart"/>
      <w:r>
        <w:t>DoA</w:t>
      </w:r>
      <w:proofErr w:type="spellEnd"/>
      <w:r>
        <w:t xml:space="preserve"> of a signal equals the steered angle.</w:t>
      </w:r>
    </w:p>
    <w:p w14:paraId="05BCD474" w14:textId="77777777" w:rsidR="003C1C17" w:rsidRDefault="00882932" w:rsidP="00591BCF">
      <w:pPr>
        <w:numPr>
          <w:ilvl w:val="0"/>
          <w:numId w:val="1"/>
        </w:numPr>
        <w:spacing w:line="360" w:lineRule="auto"/>
        <w:jc w:val="both"/>
      </w:pPr>
      <w:r>
        <w:lastRenderedPageBreak/>
        <w:t xml:space="preserve">While implementing the beamforming method, a weight vector </w:t>
      </w:r>
      <m:oMath>
        <m:r>
          <m:rPr>
            <m:sty m:val="b"/>
          </m:rPr>
          <w:rPr>
            <w:rFonts w:ascii="Cambria Math" w:hAnsi="Cambria Math"/>
          </w:rPr>
          <m:t>w</m:t>
        </m:r>
      </m:oMath>
      <w:r>
        <w:t xml:space="preserve"> needed to be considered as the steering vector, which can be used to do linear combination with the signal </w:t>
      </w:r>
      <m:oMath>
        <m:r>
          <m:rPr>
            <m:sty m:val="b"/>
          </m:rPr>
          <w:rPr>
            <w:rFonts w:ascii="Cambria Math" w:hAnsi="Cambria Math"/>
          </w:rPr>
          <m:t>x</m:t>
        </m:r>
        <m:d>
          <m:dPr>
            <m:ctrlPr>
              <w:rPr>
                <w:rFonts w:ascii="Cambria Math" w:hAnsi="Cambria Math"/>
              </w:rPr>
            </m:ctrlPr>
          </m:dPr>
          <m:e>
            <m:r>
              <m:rPr>
                <m:sty m:val="b"/>
              </m:rPr>
              <w:rPr>
                <w:rFonts w:ascii="Cambria Math" w:hAnsi="Cambria Math"/>
              </w:rPr>
              <m:t>t</m:t>
            </m:r>
          </m:e>
        </m:d>
      </m:oMath>
      <w:r>
        <w:t xml:space="preserve">, in order to reform an output signal </w:t>
      </w:r>
      <m:oMath>
        <m:r>
          <m:rPr>
            <m:sty m:val="b"/>
          </m:rPr>
          <w:rPr>
            <w:rFonts w:ascii="Cambria Math" w:hAnsi="Cambria Math"/>
          </w:rPr>
          <m:t>y</m:t>
        </m:r>
        <m:d>
          <m:dPr>
            <m:ctrlPr>
              <w:rPr>
                <w:rFonts w:ascii="Cambria Math" w:hAnsi="Cambria Math"/>
              </w:rPr>
            </m:ctrlPr>
          </m:dPr>
          <m:e>
            <m:r>
              <m:rPr>
                <m:sty m:val="b"/>
              </m:rPr>
              <w:rPr>
                <w:rFonts w:ascii="Cambria Math" w:hAnsi="Cambria Math"/>
              </w:rPr>
              <m:t>t</m:t>
            </m:r>
          </m:e>
        </m:d>
      </m:oMath>
      <w:r>
        <w:t xml:space="preserve"> radar pattern and its orientation,</w:t>
      </w:r>
    </w:p>
    <w:p w14:paraId="382F1A24" w14:textId="77777777" w:rsidR="003C1C17" w:rsidRDefault="00786271" w:rsidP="00591BCF">
      <w:pPr>
        <w:pStyle w:val="eq"/>
        <w:spacing w:line="360" w:lineRule="auto"/>
        <w:rPr>
          <w:lang w:eastAsia="zh-TW"/>
        </w:rPr>
      </w:pPr>
      <w:r>
        <w:rPr>
          <w:b/>
        </w:rPr>
        <w:tab/>
      </w:r>
      <m:oMath>
        <m:r>
          <m:rPr>
            <m:sty m:val="b"/>
          </m:rPr>
          <w:rPr>
            <w:rFonts w:ascii="Cambria Math" w:hAnsi="Cambria Math"/>
          </w:rPr>
          <m:t>y</m:t>
        </m:r>
        <m:d>
          <m:dPr>
            <m:ctrlPr>
              <w:rPr>
                <w:rFonts w:ascii="Cambria Math" w:hAnsi="Cambria Math"/>
              </w:rPr>
            </m:ctrlPr>
          </m:dPr>
          <m:e>
            <m:r>
              <m:rPr>
                <m:sty m:val="b"/>
              </m:rPr>
              <w:rPr>
                <w:rFonts w:ascii="Cambria Math" w:hAnsi="Cambria Math"/>
              </w:rPr>
              <m:t>t</m:t>
            </m:r>
          </m:e>
        </m:d>
        <m:r>
          <m:rPr>
            <m:sty m:val="p"/>
          </m:rPr>
          <w:rPr>
            <w:rFonts w:ascii="Cambria Math" w:hAnsi="Cambria Math"/>
          </w:rPr>
          <m:t>=</m:t>
        </m:r>
        <m:sSup>
          <m:sSupPr>
            <m:ctrlPr>
              <w:rPr>
                <w:rFonts w:ascii="Cambria Math" w:hAnsi="Cambria Math"/>
              </w:rPr>
            </m:ctrlPr>
          </m:sSupPr>
          <m:e>
            <m:r>
              <m:rPr>
                <m:sty m:val="b"/>
              </m:rPr>
              <w:rPr>
                <w:rFonts w:ascii="Cambria Math" w:hAnsi="Cambria Math"/>
              </w:rPr>
              <m:t>w</m:t>
            </m:r>
          </m:e>
          <m:sup>
            <m:r>
              <w:rPr>
                <w:rFonts w:ascii="Cambria Math" w:hAnsi="Cambria Math"/>
              </w:rPr>
              <m:t>H</m:t>
            </m:r>
          </m:sup>
        </m:sSup>
        <m:r>
          <m:rPr>
            <m:sty m:val="b"/>
          </m:rPr>
          <w:rPr>
            <w:rFonts w:ascii="Cambria Math" w:hAnsi="Cambria Math"/>
          </w:rPr>
          <m:t>x</m:t>
        </m:r>
        <m:d>
          <m:dPr>
            <m:ctrlPr>
              <w:rPr>
                <w:rFonts w:ascii="Cambria Math" w:hAnsi="Cambria Math"/>
              </w:rPr>
            </m:ctrlPr>
          </m:dPr>
          <m:e>
            <m:r>
              <m:rPr>
                <m:sty m:val="b"/>
              </m:rPr>
              <w:rPr>
                <w:rFonts w:ascii="Cambria Math" w:hAnsi="Cambria Math"/>
              </w:rPr>
              <m:t>t</m:t>
            </m:r>
          </m:e>
        </m:d>
      </m:oMath>
      <w:r>
        <w:tab/>
      </w:r>
      <w:r>
        <w:rPr>
          <w:rFonts w:hint="eastAsia"/>
          <w:lang w:eastAsia="zh-TW"/>
        </w:rPr>
        <w:t>(</w:t>
      </w:r>
      <w:r>
        <w:rPr>
          <w:lang w:eastAsia="zh-TW"/>
        </w:rPr>
        <w:t>3.1)</w:t>
      </w:r>
    </w:p>
    <w:p w14:paraId="020AB32B" w14:textId="77777777" w:rsidR="003C1C17" w:rsidRDefault="00882932" w:rsidP="00591BCF">
      <w:pPr>
        <w:numPr>
          <w:ilvl w:val="0"/>
          <w:numId w:val="1"/>
        </w:numPr>
        <w:spacing w:line="360" w:lineRule="auto"/>
        <w:jc w:val="both"/>
      </w:pPr>
      <w:r>
        <w:t xml:space="preserve">With the autocorrelation of </w:t>
      </w:r>
      <m:oMath>
        <m:r>
          <m:rPr>
            <m:sty m:val="b"/>
          </m:rPr>
          <w:rPr>
            <w:rFonts w:ascii="Cambria Math" w:hAnsi="Cambria Math"/>
          </w:rPr>
          <m:t>x</m:t>
        </m:r>
        <m:d>
          <m:dPr>
            <m:ctrlPr>
              <w:rPr>
                <w:rFonts w:ascii="Cambria Math" w:hAnsi="Cambria Math"/>
              </w:rPr>
            </m:ctrlPr>
          </m:dPr>
          <m:e>
            <m:r>
              <m:rPr>
                <m:sty m:val="b"/>
              </m:rPr>
              <w:rPr>
                <w:rFonts w:ascii="Cambria Math" w:hAnsi="Cambria Math"/>
              </w:rPr>
              <m:t>t</m:t>
            </m:r>
          </m:e>
        </m:d>
      </m:oMath>
      <w:r>
        <w:t xml:space="preserve"> written as </w:t>
      </w:r>
      <m:oMath>
        <m:sSub>
          <m:sSubPr>
            <m:ctrlPr>
              <w:rPr>
                <w:rFonts w:ascii="Cambria Math" w:hAnsi="Cambria Math"/>
              </w:rPr>
            </m:ctrlPr>
          </m:sSubPr>
          <m:e>
            <m:acc>
              <m:accPr>
                <m:ctrlPr>
                  <w:rPr>
                    <w:rFonts w:ascii="Cambria Math" w:hAnsi="Cambria Math"/>
                  </w:rPr>
                </m:ctrlPr>
              </m:accPr>
              <m:e>
                <m:r>
                  <m:rPr>
                    <m:sty m:val="b"/>
                  </m:rPr>
                  <w:rPr>
                    <w:rFonts w:ascii="Cambria Math" w:hAnsi="Cambria Math"/>
                  </w:rPr>
                  <m:t>R</m:t>
                </m:r>
              </m:e>
            </m:acc>
          </m:e>
          <m:sub>
            <m:r>
              <w:rPr>
                <w:rFonts w:ascii="Cambria Math" w:hAnsi="Cambria Math"/>
              </w:rPr>
              <m:t>xx</m:t>
            </m:r>
          </m:sub>
        </m:sSub>
      </m:oMath>
      <w:r>
        <w:t>, the total output power represented as</w:t>
      </w:r>
    </w:p>
    <w:p w14:paraId="6F883529" w14:textId="77777777" w:rsidR="003C1C17" w:rsidRDefault="00786271" w:rsidP="00591BCF">
      <w:pPr>
        <w:pStyle w:val="eq"/>
        <w:spacing w:line="360" w:lineRule="auto"/>
        <w:rPr>
          <w:lang w:eastAsia="zh-TW"/>
        </w:rPr>
      </w:pPr>
      <w:r>
        <w:tab/>
      </w:r>
      <m:oMath>
        <m:r>
          <w:rPr>
            <w:rFonts w:ascii="Cambria Math" w:hAnsi="Cambria Math"/>
          </w:rPr>
          <m:t>P</m:t>
        </m:r>
        <m:d>
          <m:dPr>
            <m:ctrlPr>
              <w:rPr>
                <w:rFonts w:ascii="Cambria Math" w:hAnsi="Cambria Math"/>
              </w:rPr>
            </m:ctrlPr>
          </m:dPr>
          <m:e>
            <m:r>
              <m:rPr>
                <m:sty m:val="b"/>
              </m:rPr>
              <w:rPr>
                <w:rFonts w:ascii="Cambria Math" w:hAnsi="Cambria Math"/>
              </w:rPr>
              <m:t>w</m:t>
            </m:r>
          </m:e>
        </m:d>
        <m:r>
          <m:rPr>
            <m:sty m:val="p"/>
          </m:rPr>
          <w:rPr>
            <w:rFonts w:ascii="Cambria Math" w:hAnsi="Cambria Math"/>
          </w:rPr>
          <m:t>=</m:t>
        </m:r>
        <m:r>
          <w:rPr>
            <w:rFonts w:ascii="Cambria Math" w:hAnsi="Cambria Math"/>
          </w:rPr>
          <m:t>Σ</m:t>
        </m:r>
        <m:sSup>
          <m:sSupPr>
            <m:ctrlPr>
              <w:rPr>
                <w:rFonts w:ascii="Cambria Math" w:hAnsi="Cambria Math"/>
              </w:rPr>
            </m:ctrlPr>
          </m:sSupPr>
          <m:e>
            <m:d>
              <m:dPr>
                <m:begChr m:val="|"/>
                <m:endChr m:val="|"/>
                <m:ctrlPr>
                  <w:rPr>
                    <w:rFonts w:ascii="Cambria Math" w:hAnsi="Cambria Math"/>
                  </w:rPr>
                </m:ctrlPr>
              </m:dPr>
              <m:e>
                <m:r>
                  <m:rPr>
                    <m:sty m:val="b"/>
                  </m:rPr>
                  <w:rPr>
                    <w:rFonts w:ascii="Cambria Math" w:hAnsi="Cambria Math"/>
                  </w:rPr>
                  <m:t>y</m:t>
                </m:r>
                <m:d>
                  <m:dPr>
                    <m:ctrlPr>
                      <w:rPr>
                        <w:rFonts w:ascii="Cambria Math" w:hAnsi="Cambria Math"/>
                      </w:rPr>
                    </m:ctrlPr>
                  </m:dPr>
                  <m:e>
                    <m:r>
                      <m:rPr>
                        <m:sty m:val="b"/>
                      </m:rPr>
                      <w:rPr>
                        <w:rFonts w:ascii="Cambria Math" w:hAnsi="Cambria Math"/>
                      </w:rPr>
                      <m:t>t</m:t>
                    </m:r>
                  </m:e>
                </m:d>
              </m:e>
            </m:d>
          </m:e>
          <m:sup>
            <m: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b"/>
              </m:rPr>
              <w:rPr>
                <w:rFonts w:ascii="Cambria Math" w:hAnsi="Cambria Math"/>
              </w:rPr>
              <m:t>w</m:t>
            </m:r>
          </m:e>
          <m:sup>
            <m:r>
              <w:rPr>
                <w:rFonts w:ascii="Cambria Math" w:hAnsi="Cambria Math"/>
              </w:rPr>
              <m:t>H</m:t>
            </m:r>
          </m:sup>
        </m:sSup>
        <m:sSub>
          <m:sSubPr>
            <m:ctrlPr>
              <w:rPr>
                <w:rFonts w:ascii="Cambria Math" w:hAnsi="Cambria Math"/>
              </w:rPr>
            </m:ctrlPr>
          </m:sSubPr>
          <m:e>
            <m:acc>
              <m:accPr>
                <m:ctrlPr>
                  <w:rPr>
                    <w:rFonts w:ascii="Cambria Math" w:hAnsi="Cambria Math"/>
                  </w:rPr>
                </m:ctrlPr>
              </m:accPr>
              <m:e>
                <m:r>
                  <m:rPr>
                    <m:sty m:val="b"/>
                  </m:rPr>
                  <w:rPr>
                    <w:rFonts w:ascii="Cambria Math" w:hAnsi="Cambria Math"/>
                  </w:rPr>
                  <m:t>R</m:t>
                </m:r>
              </m:e>
            </m:acc>
          </m:e>
          <m:sub>
            <m:r>
              <w:rPr>
                <w:rFonts w:ascii="Cambria Math" w:hAnsi="Cambria Math"/>
              </w:rPr>
              <m:t>xx</m:t>
            </m:r>
          </m:sub>
        </m:sSub>
        <m:r>
          <m:rPr>
            <m:sty m:val="b"/>
          </m:rPr>
          <w:rPr>
            <w:rFonts w:ascii="Cambria Math" w:hAnsi="Cambria Math"/>
          </w:rPr>
          <m:t>w</m:t>
        </m:r>
      </m:oMath>
      <w:r>
        <w:rPr>
          <w:b/>
        </w:rPr>
        <w:tab/>
      </w:r>
      <w:r w:rsidRPr="00786271">
        <w:rPr>
          <w:rFonts w:hint="eastAsia"/>
          <w:lang w:eastAsia="zh-TW"/>
        </w:rPr>
        <w:t>(</w:t>
      </w:r>
      <w:r w:rsidRPr="00786271">
        <w:rPr>
          <w:lang w:eastAsia="zh-TW"/>
        </w:rPr>
        <w:t>3.2)</w:t>
      </w:r>
    </w:p>
    <w:p w14:paraId="576C5D1B" w14:textId="77777777" w:rsidR="003C1C17" w:rsidRDefault="00882932" w:rsidP="00591BCF">
      <w:pPr>
        <w:numPr>
          <w:ilvl w:val="0"/>
          <w:numId w:val="1"/>
        </w:numPr>
        <w:spacing w:line="360" w:lineRule="auto"/>
        <w:jc w:val="both"/>
      </w:pPr>
      <w:r>
        <w:t xml:space="preserve">Hence, the beamforming method is to estimate the angle by measuring the maximum output power </w:t>
      </w:r>
      <m:oMath>
        <m:r>
          <m:rPr>
            <m:sty m:val="b"/>
          </m:rPr>
          <w:rPr>
            <w:rFonts w:ascii="Cambria Math" w:hAnsi="Cambria Math"/>
          </w:rPr>
          <m:t>P</m:t>
        </m:r>
        <m:d>
          <m:dPr>
            <m:ctrlPr>
              <w:rPr>
                <w:rFonts w:ascii="Cambria Math" w:hAnsi="Cambria Math"/>
              </w:rPr>
            </m:ctrlPr>
          </m:dPr>
          <m:e>
            <m:r>
              <w:rPr>
                <w:rFonts w:ascii="Cambria Math" w:hAnsi="Cambria Math"/>
              </w:rPr>
              <m:t>w</m:t>
            </m:r>
          </m:e>
        </m:d>
      </m:oMath>
      <w:r>
        <w:t xml:space="preserve"> choosing a different steering vector </w:t>
      </w:r>
      <m:oMath>
        <m:r>
          <m:rPr>
            <m:sty m:val="b"/>
          </m:rPr>
          <w:rPr>
            <w:rFonts w:ascii="Cambria Math" w:hAnsi="Cambria Math"/>
          </w:rPr>
          <m:t>w</m:t>
        </m:r>
      </m:oMath>
      <w:r>
        <w:t>. In the following section, an easy technique called Capon’s beamformer is discussed.</w:t>
      </w:r>
    </w:p>
    <w:p w14:paraId="7D6900EB" w14:textId="77777777" w:rsidR="00D16459" w:rsidRDefault="00882932" w:rsidP="00407DC3">
      <w:pPr>
        <w:pStyle w:val="1"/>
        <w:numPr>
          <w:ilvl w:val="2"/>
          <w:numId w:val="20"/>
        </w:numPr>
        <w:spacing w:line="360" w:lineRule="auto"/>
      </w:pPr>
      <w:bookmarkStart w:id="15" w:name="_Toc127801512"/>
      <w:r>
        <w:t>Capon’s Beamformer</w:t>
      </w:r>
      <w:bookmarkEnd w:id="15"/>
    </w:p>
    <w:p w14:paraId="40552631" w14:textId="77777777" w:rsidR="003C1C17" w:rsidRDefault="00882932" w:rsidP="00591BCF">
      <w:pPr>
        <w:spacing w:line="360" w:lineRule="auto"/>
        <w:ind w:left="1440"/>
        <w:jc w:val="both"/>
      </w:pPr>
      <w:r>
        <w:t xml:space="preserve">Based on the beamforming technique, Capon’s method uses degrees of freedom to form a beam in all possible directions. The target of this method is to maintain constant gain for signals arriving from a specific direction while giving smaller weight to noise. The power formed with a distinct look angle </w:t>
      </w:r>
      <m:oMath>
        <m:r>
          <w:rPr>
            <w:rFonts w:ascii="Cambria Math" w:hAnsi="Cambria Math"/>
          </w:rPr>
          <m:t>θ</m:t>
        </m:r>
      </m:oMath>
      <w:r>
        <w:t xml:space="preserve"> is observed and constrained the gain to be one while using the remaining degrees to minimize the output power coming from other directions. Therefore, the method can be stated as a constrained minimization optimization problem as fellow:</w:t>
      </w:r>
    </w:p>
    <w:p w14:paraId="1DA6F228" w14:textId="77777777" w:rsidR="003C1C17" w:rsidRDefault="00786271" w:rsidP="00591BCF">
      <w:pPr>
        <w:pStyle w:val="eq"/>
        <w:spacing w:line="360" w:lineRule="auto"/>
        <w:rPr>
          <w:lang w:eastAsia="zh-TW"/>
        </w:rPr>
      </w:pPr>
      <w:r>
        <w:tab/>
      </w:r>
      <m:oMath>
        <m:limLow>
          <m:limLowPr>
            <m:ctrlPr>
              <w:rPr>
                <w:rFonts w:ascii="Cambria Math" w:hAnsi="Cambria Math"/>
              </w:rPr>
            </m:ctrlPr>
          </m:limLowPr>
          <m:e>
            <m:r>
              <m:rPr>
                <m:sty m:val="p"/>
              </m:rPr>
              <w:rPr>
                <w:rFonts w:ascii="Cambria Math" w:hAnsi="Cambria Math"/>
              </w:rPr>
              <m:t>min</m:t>
            </m:r>
          </m:e>
          <m:lim>
            <m:r>
              <m:rPr>
                <m:sty m:val="b"/>
              </m:rPr>
              <w:rPr>
                <w:rFonts w:ascii="Cambria Math" w:hAnsi="Cambria Math"/>
              </w:rPr>
              <m:t>w</m:t>
            </m:r>
          </m:lim>
        </m:limLow>
        <m:r>
          <w:rPr>
            <w:rFonts w:ascii="Cambria Math" w:hAnsi="Cambria Math"/>
          </w:rPr>
          <m:t> </m:t>
        </m:r>
        <m:sSup>
          <m:sSupPr>
            <m:ctrlPr>
              <w:rPr>
                <w:rFonts w:ascii="Cambria Math" w:hAnsi="Cambria Math"/>
              </w:rPr>
            </m:ctrlPr>
          </m:sSupPr>
          <m:e>
            <m:r>
              <m:rPr>
                <m:sty m:val="b"/>
              </m:rPr>
              <w:rPr>
                <w:rFonts w:ascii="Cambria Math" w:hAnsi="Cambria Math"/>
              </w:rPr>
              <m:t>w</m:t>
            </m:r>
          </m:e>
          <m:sup>
            <m:r>
              <w:rPr>
                <w:rFonts w:ascii="Cambria Math" w:hAnsi="Cambria Math"/>
              </w:rPr>
              <m:t>H</m:t>
            </m:r>
          </m:sup>
        </m:sSup>
        <m:sSub>
          <m:sSubPr>
            <m:ctrlPr>
              <w:rPr>
                <w:rFonts w:ascii="Cambria Math" w:hAnsi="Cambria Math"/>
              </w:rPr>
            </m:ctrlPr>
          </m:sSubPr>
          <m:e>
            <m:acc>
              <m:accPr>
                <m:ctrlPr>
                  <w:rPr>
                    <w:rFonts w:ascii="Cambria Math" w:hAnsi="Cambria Math"/>
                  </w:rPr>
                </m:ctrlPr>
              </m:accPr>
              <m:e>
                <m:r>
                  <m:rPr>
                    <m:sty m:val="b"/>
                  </m:rPr>
                  <w:rPr>
                    <w:rFonts w:ascii="Cambria Math" w:hAnsi="Cambria Math"/>
                  </w:rPr>
                  <m:t>R</m:t>
                </m:r>
              </m:e>
            </m:acc>
          </m:e>
          <m:sub>
            <m:r>
              <w:rPr>
                <w:rFonts w:ascii="Cambria Math" w:hAnsi="Cambria Math"/>
              </w:rPr>
              <m:t>xx</m:t>
            </m:r>
          </m:sub>
        </m:sSub>
        <m:r>
          <m:rPr>
            <m:sty m:val="b"/>
          </m:rPr>
          <w:rPr>
            <w:rFonts w:ascii="Cambria Math" w:hAnsi="Cambria Math"/>
          </w:rPr>
          <m:t>w</m:t>
        </m:r>
        <m:r>
          <w:rPr>
            <w:rFonts w:ascii="Cambria Math" w:hAnsi="Cambria Math"/>
          </w:rPr>
          <m:t> </m:t>
        </m:r>
        <m:r>
          <m:rPr>
            <m:nor/>
          </m:rPr>
          <m:t>subject to</m:t>
        </m:r>
        <m:r>
          <w:rPr>
            <w:rFonts w:ascii="Cambria Math" w:hAnsi="Cambria Math"/>
          </w:rPr>
          <m:t> </m:t>
        </m:r>
        <m:sSup>
          <m:sSupPr>
            <m:ctrlPr>
              <w:rPr>
                <w:rFonts w:ascii="Cambria Math" w:hAnsi="Cambria Math"/>
              </w:rPr>
            </m:ctrlPr>
          </m:sSupPr>
          <m:e>
            <m:r>
              <m:rPr>
                <m:sty m:val="b"/>
              </m:rPr>
              <w:rPr>
                <w:rFonts w:ascii="Cambria Math" w:hAnsi="Cambria Math"/>
              </w:rPr>
              <m:t>w</m:t>
            </m:r>
          </m:e>
          <m:sup>
            <m:r>
              <w:rPr>
                <w:rFonts w:ascii="Cambria Math" w:hAnsi="Cambria Math"/>
              </w:rPr>
              <m:t>H</m:t>
            </m:r>
          </m:sup>
        </m:sSup>
        <m:r>
          <m:rPr>
            <m:sty m:val="b"/>
          </m:rPr>
          <w:rPr>
            <w:rFonts w:ascii="Cambria Math" w:hAnsi="Cambria Math"/>
          </w:rPr>
          <m:t>a</m:t>
        </m:r>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1</m:t>
        </m:r>
      </m:oMath>
      <w:r>
        <w:tab/>
      </w:r>
      <w:r>
        <w:rPr>
          <w:rFonts w:hint="eastAsia"/>
          <w:lang w:eastAsia="zh-TW"/>
        </w:rPr>
        <w:t>(</w:t>
      </w:r>
      <w:r>
        <w:rPr>
          <w:lang w:eastAsia="zh-TW"/>
        </w:rPr>
        <w:t>3.3)</w:t>
      </w:r>
    </w:p>
    <w:p w14:paraId="28A49F88" w14:textId="77777777" w:rsidR="003C1C17" w:rsidRDefault="00882932" w:rsidP="00591BCF">
      <w:pPr>
        <w:numPr>
          <w:ilvl w:val="1"/>
          <w:numId w:val="1"/>
        </w:numPr>
        <w:spacing w:line="360" w:lineRule="auto"/>
        <w:jc w:val="both"/>
      </w:pPr>
      <w:r>
        <w:t>and the received power spectrum is</w:t>
      </w:r>
    </w:p>
    <w:p w14:paraId="4E88E452" w14:textId="77777777" w:rsidR="003C1C17" w:rsidRDefault="00786271" w:rsidP="00591BCF">
      <w:pPr>
        <w:pStyle w:val="eq"/>
        <w:spacing w:line="360" w:lineRule="auto"/>
        <w:rPr>
          <w:lang w:eastAsia="zh-TW"/>
        </w:rPr>
      </w:pPr>
      <w:r>
        <w:tab/>
      </w:r>
      <m:oMath>
        <m:sSub>
          <m:sSubPr>
            <m:ctrlPr>
              <w:rPr>
                <w:rFonts w:ascii="Cambria Math" w:hAnsi="Cambria Math"/>
              </w:rPr>
            </m:ctrlPr>
          </m:sSubPr>
          <m:e>
            <m:r>
              <w:rPr>
                <w:rFonts w:ascii="Cambria Math" w:hAnsi="Cambria Math"/>
              </w:rPr>
              <m:t>P</m:t>
            </m:r>
          </m:e>
          <m:sub>
            <m:r>
              <w:rPr>
                <w:rFonts w:ascii="Cambria Math" w:hAnsi="Cambria Math"/>
              </w:rPr>
              <m:t>MVDR</m:t>
            </m:r>
          </m:sub>
        </m:sSub>
        <m:d>
          <m:dPr>
            <m:ctrlPr>
              <w:rPr>
                <w:rFonts w:ascii="Cambria Math" w:hAnsi="Cambria Math"/>
              </w:rPr>
            </m:ctrlPr>
          </m:dPr>
          <m:e>
            <m: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m:rPr>
                    <m:sty m:val="b"/>
                  </m:rPr>
                  <w:rPr>
                    <w:rFonts w:ascii="Cambria Math" w:hAnsi="Cambria Math"/>
                  </w:rPr>
                  <m:t>a</m:t>
                </m:r>
              </m:e>
              <m:sup>
                <m:r>
                  <w:rPr>
                    <w:rFonts w:ascii="Cambria Math" w:hAnsi="Cambria Math"/>
                  </w:rPr>
                  <m:t>H</m:t>
                </m:r>
              </m:sup>
            </m:sSup>
            <m:d>
              <m:dPr>
                <m:ctrlPr>
                  <w:rPr>
                    <w:rFonts w:ascii="Cambria Math" w:hAnsi="Cambria Math"/>
                  </w:rPr>
                </m:ctrlPr>
              </m:dPr>
              <m:e>
                <m:r>
                  <w:rPr>
                    <w:rFonts w:ascii="Cambria Math" w:hAnsi="Cambria Math"/>
                  </w:rPr>
                  <m:t>θ</m:t>
                </m:r>
              </m:e>
            </m:d>
            <m:sSubSup>
              <m:sSubSupPr>
                <m:ctrlPr>
                  <w:rPr>
                    <w:rFonts w:ascii="Cambria Math" w:hAnsi="Cambria Math"/>
                  </w:rPr>
                </m:ctrlPr>
              </m:sSubSupPr>
              <m:e>
                <m:acc>
                  <m:accPr>
                    <m:ctrlPr>
                      <w:rPr>
                        <w:rFonts w:ascii="Cambria Math" w:hAnsi="Cambria Math"/>
                      </w:rPr>
                    </m:ctrlPr>
                  </m:accPr>
                  <m:e>
                    <m:r>
                      <m:rPr>
                        <m:sty m:val="b"/>
                      </m:rPr>
                      <w:rPr>
                        <w:rFonts w:ascii="Cambria Math" w:hAnsi="Cambria Math"/>
                      </w:rPr>
                      <m:t>R</m:t>
                    </m:r>
                  </m:e>
                </m:acc>
              </m:e>
              <m:sub>
                <m:r>
                  <w:rPr>
                    <w:rFonts w:ascii="Cambria Math" w:hAnsi="Cambria Math"/>
                  </w:rPr>
                  <m:t>xx</m:t>
                </m:r>
              </m:sub>
              <m:sup>
                <m:r>
                  <m:rPr>
                    <m:sty m:val="p"/>
                  </m:rPr>
                  <w:rPr>
                    <w:rFonts w:ascii="Cambria Math" w:hAnsi="Cambria Math"/>
                  </w:rPr>
                  <m:t>-</m:t>
                </m:r>
                <m:r>
                  <w:rPr>
                    <w:rFonts w:ascii="Cambria Math" w:hAnsi="Cambria Math"/>
                  </w:rPr>
                  <m:t>1</m:t>
                </m:r>
              </m:sup>
            </m:sSubSup>
            <m:r>
              <m:rPr>
                <m:sty m:val="b"/>
              </m:rPr>
              <w:rPr>
                <w:rFonts w:ascii="Cambria Math" w:hAnsi="Cambria Math"/>
              </w:rPr>
              <m:t>a</m:t>
            </m:r>
            <m:d>
              <m:dPr>
                <m:ctrlPr>
                  <w:rPr>
                    <w:rFonts w:ascii="Cambria Math" w:hAnsi="Cambria Math"/>
                  </w:rPr>
                </m:ctrlPr>
              </m:dPr>
              <m:e>
                <m:r>
                  <w:rPr>
                    <w:rFonts w:ascii="Cambria Math" w:hAnsi="Cambria Math"/>
                  </w:rPr>
                  <m:t>θ</m:t>
                </m:r>
              </m:e>
            </m:d>
          </m:den>
        </m:f>
      </m:oMath>
      <w:r>
        <w:tab/>
      </w:r>
      <w:r>
        <w:rPr>
          <w:rFonts w:hint="eastAsia"/>
          <w:lang w:eastAsia="zh-TW"/>
        </w:rPr>
        <w:t>(</w:t>
      </w:r>
      <w:r>
        <w:rPr>
          <w:lang w:eastAsia="zh-TW"/>
        </w:rPr>
        <w:t>3.4)</w:t>
      </w:r>
    </w:p>
    <w:p w14:paraId="74ABF54D" w14:textId="77777777" w:rsidR="003C1C17" w:rsidRDefault="00882932" w:rsidP="00591BCF">
      <w:pPr>
        <w:numPr>
          <w:ilvl w:val="1"/>
          <w:numId w:val="1"/>
        </w:numPr>
        <w:spacing w:line="360" w:lineRule="auto"/>
        <w:jc w:val="both"/>
      </w:pPr>
      <w:r>
        <w:lastRenderedPageBreak/>
        <w:t xml:space="preserve">where </w:t>
      </w:r>
      <m:oMath>
        <m:r>
          <m:rPr>
            <m:sty m:val="b"/>
          </m:rPr>
          <w:rPr>
            <w:rFonts w:ascii="Cambria Math" w:hAnsi="Cambria Math"/>
          </w:rPr>
          <m:t>a</m:t>
        </m:r>
        <m:d>
          <m:dPr>
            <m:ctrlPr>
              <w:rPr>
                <w:rFonts w:ascii="Cambria Math" w:hAnsi="Cambria Math"/>
              </w:rPr>
            </m:ctrlPr>
          </m:dPr>
          <m:e>
            <m:r>
              <w:rPr>
                <w:rFonts w:ascii="Cambria Math" w:hAnsi="Cambria Math"/>
              </w:rPr>
              <m:t>θ</m:t>
            </m:r>
          </m:e>
        </m:d>
      </m:oMath>
      <w:r>
        <w:t xml:space="preserve"> is the steering vector storing different scanning angle </w:t>
      </w:r>
      <m:oMath>
        <m:r>
          <w:rPr>
            <w:rFonts w:ascii="Cambria Math" w:hAnsi="Cambria Math"/>
          </w:rPr>
          <m:t>θ</m:t>
        </m:r>
      </m:oMath>
      <w:r>
        <w:t xml:space="preserve">. The way the weight vector is chosen is often referred to the minimum variance distortionless response (MVDR) beamformer since it minimizes the average power, which is also the variance of the output signal, while passing the signal at the look angle </w:t>
      </w:r>
      <w:proofErr w:type="spellStart"/>
      <w:r>
        <w:t>distortionless</w:t>
      </w:r>
      <w:proofErr w:type="spellEnd"/>
      <w:r>
        <w:t>. The Capon’s beamformer procedure is shown in Algorithm 1.</w:t>
      </w:r>
    </w:p>
    <w:p w14:paraId="724404BF" w14:textId="77777777" w:rsidR="00825D37" w:rsidRDefault="00F97A8E" w:rsidP="00591BCF">
      <w:pPr>
        <w:numPr>
          <w:ilvl w:val="1"/>
          <w:numId w:val="1"/>
        </w:numPr>
        <w:spacing w:line="360" w:lineRule="auto"/>
        <w:jc w:val="both"/>
      </w:pPr>
      <w:r>
        <w:rPr>
          <w:noProof/>
        </w:rPr>
        <w:pict w14:anchorId="2A173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363.95pt;height:94.9pt;mso-width-percent:0;mso-height-percent:0;mso-width-percent:0;mso-height-percent:0">
            <v:imagedata r:id="rId25" o:title="截圖 2023-02-20 下午1"/>
          </v:shape>
        </w:pict>
      </w:r>
    </w:p>
    <w:p w14:paraId="0EC795BF" w14:textId="77777777" w:rsidR="003C1C17" w:rsidRDefault="00882932" w:rsidP="00591BCF">
      <w:pPr>
        <w:numPr>
          <w:ilvl w:val="1"/>
          <w:numId w:val="1"/>
        </w:numPr>
        <w:spacing w:line="360" w:lineRule="auto"/>
        <w:jc w:val="both"/>
      </w:pPr>
      <w:r>
        <w:t>This technique is easy to implement and performs well in resolving closely spaced targets. Moreover, it does not require prior knowledge of the number of signal sources. Nevertheless, it is limited by SNR and receiver array size and has a disadvantage with poor resolution. Also, determining the inverse of a nearly-singular covariance matrix is not trivial in the real world. Although the narrowing beam can solve poor resolution, the extensive computation of the inverse matrix will become another problem needed to be solved.</w:t>
      </w:r>
    </w:p>
    <w:p w14:paraId="38206D55" w14:textId="77777777" w:rsidR="00825D37" w:rsidRDefault="00882932" w:rsidP="00407DC3">
      <w:pPr>
        <w:pStyle w:val="1"/>
        <w:numPr>
          <w:ilvl w:val="1"/>
          <w:numId w:val="20"/>
        </w:numPr>
        <w:spacing w:line="360" w:lineRule="auto"/>
      </w:pPr>
      <w:bookmarkStart w:id="16" w:name="_Toc127801513"/>
      <w:r>
        <w:t>Maximum Likelihood (ML) Techniques</w:t>
      </w:r>
      <w:bookmarkEnd w:id="16"/>
    </w:p>
    <w:p w14:paraId="4F0F1F4F" w14:textId="77777777" w:rsidR="003C1C17" w:rsidRDefault="00882932" w:rsidP="00591BCF">
      <w:pPr>
        <w:spacing w:line="360" w:lineRule="auto"/>
        <w:ind w:left="720"/>
        <w:jc w:val="both"/>
      </w:pPr>
      <w:r>
        <w:t xml:space="preserve">ML techniques perform better than other estimators, especially in low SNR circumstances. Denote that the received signal is </w:t>
      </w:r>
      <m:oMath>
        <m:r>
          <m:rPr>
            <m:sty m:val="b"/>
          </m:rPr>
          <w:rPr>
            <w:rFonts w:ascii="Cambria Math" w:hAnsi="Cambria Math"/>
          </w:rPr>
          <m:t>x</m:t>
        </m:r>
        <m:d>
          <m:dPr>
            <m:ctrlPr>
              <w:rPr>
                <w:rFonts w:ascii="Cambria Math" w:hAnsi="Cambria Math"/>
              </w:rPr>
            </m:ctrlPr>
          </m:dPr>
          <m:e>
            <m:r>
              <w:rPr>
                <w:rFonts w:ascii="Cambria Math" w:hAnsi="Cambria Math"/>
              </w:rPr>
              <m:t>t</m:t>
            </m:r>
          </m:e>
        </m:d>
      </m:oMath>
      <w:r>
        <w:t xml:space="preserve"> and signal components are </w:t>
      </w:r>
      <m:oMath>
        <m:r>
          <m:rPr>
            <m:sty m:val="b"/>
          </m:rPr>
          <w:rPr>
            <w:rFonts w:ascii="Cambria Math" w:hAnsi="Cambria Math"/>
          </w:rPr>
          <m:t>A</m:t>
        </m:r>
        <m:d>
          <m:dPr>
            <m:ctrlPr>
              <w:rPr>
                <w:rFonts w:ascii="Cambria Math" w:hAnsi="Cambria Math"/>
              </w:rPr>
            </m:ctrlPr>
          </m:dPr>
          <m:e>
            <m:r>
              <w:rPr>
                <w:rFonts w:ascii="Cambria Math" w:hAnsi="Cambria Math"/>
              </w:rPr>
              <m:t>θ</m:t>
            </m:r>
          </m:e>
        </m:d>
        <m:r>
          <m:rPr>
            <m:sty m:val="b"/>
          </m:rPr>
          <w:rPr>
            <w:rFonts w:ascii="Cambria Math" w:hAnsi="Cambria Math"/>
          </w:rPr>
          <m:t>s</m:t>
        </m:r>
        <m:d>
          <m:dPr>
            <m:ctrlPr>
              <w:rPr>
                <w:rFonts w:ascii="Cambria Math" w:hAnsi="Cambria Math"/>
              </w:rPr>
            </m:ctrlPr>
          </m:dPr>
          <m:e>
            <m:r>
              <w:rPr>
                <w:rFonts w:ascii="Cambria Math" w:hAnsi="Cambria Math"/>
              </w:rPr>
              <m:t>t</m:t>
            </m:r>
          </m:e>
        </m:d>
      </m:oMath>
      <w:r>
        <w:t xml:space="preserve">, then the technique is to subtract from </w:t>
      </w:r>
      <m:oMath>
        <m:r>
          <w:rPr>
            <w:rFonts w:ascii="Cambria Math" w:hAnsi="Cambria Math"/>
          </w:rPr>
          <m:t>x</m:t>
        </m:r>
        <m:d>
          <m:dPr>
            <m:ctrlPr>
              <w:rPr>
                <w:rFonts w:ascii="Cambria Math" w:hAnsi="Cambria Math"/>
              </w:rPr>
            </m:ctrlPr>
          </m:dPr>
          <m:e>
            <m:r>
              <w:rPr>
                <w:rFonts w:ascii="Cambria Math" w:hAnsi="Cambria Math"/>
              </w:rPr>
              <m:t>t</m:t>
            </m:r>
          </m:e>
        </m:d>
      </m:oMath>
      <w:r>
        <w:t xml:space="preserve"> an estimated </w:t>
      </w:r>
      <m:oMath>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t</m:t>
            </m:r>
          </m:e>
        </m:d>
      </m:oMath>
      <w:r>
        <w:t xml:space="preserve">. The performance is based on the residual </w:t>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t</m:t>
            </m:r>
          </m:e>
        </m:d>
      </m:oMath>
      <w:r>
        <w:t>; therefore, the result will be closer to the ground truth by minimizing power in the residual, which can be written as</w:t>
      </w:r>
    </w:p>
    <w:p w14:paraId="1230F3D7" w14:textId="77777777" w:rsidR="003C1C17" w:rsidRDefault="00786271" w:rsidP="00591BCF">
      <w:pPr>
        <w:pStyle w:val="eq"/>
        <w:spacing w:line="360" w:lineRule="auto"/>
        <w:rPr>
          <w:lang w:eastAsia="zh-TW"/>
        </w:rPr>
      </w:pPr>
      <w:r>
        <w:tab/>
      </w:r>
      <m:oMath>
        <m:limLow>
          <m:limLowPr>
            <m:ctrlPr>
              <w:rPr>
                <w:rFonts w:ascii="Cambria Math" w:hAnsi="Cambria Math"/>
              </w:rPr>
            </m:ctrlPr>
          </m:limLowPr>
          <m:e>
            <m:r>
              <m:rPr>
                <m:sty m:val="p"/>
              </m:rPr>
              <w:rPr>
                <w:rFonts w:ascii="Cambria Math" w:hAnsi="Cambria Math"/>
              </w:rPr>
              <m:t>min</m:t>
            </m:r>
          </m:e>
          <m:lim>
            <m:r>
              <w:rPr>
                <w:rFonts w:ascii="Cambria Math" w:hAnsi="Cambria Math"/>
              </w:rPr>
              <m:t>θ</m:t>
            </m:r>
            <m:r>
              <m:rPr>
                <m:sty m:val="p"/>
              </m:rPr>
              <w:rPr>
                <w:rFonts w:ascii="Cambria Math" w:hAnsi="Cambria Math"/>
              </w:rPr>
              <m:t>,</m:t>
            </m:r>
            <m:acc>
              <m:accPr>
                <m:ctrlPr>
                  <w:rPr>
                    <w:rFonts w:ascii="Cambria Math" w:hAnsi="Cambria Math"/>
                  </w:rPr>
                </m:ctrlPr>
              </m:accPr>
              <m:e>
                <m:r>
                  <w:rPr>
                    <w:rFonts w:ascii="Cambria Math" w:hAnsi="Cambria Math"/>
                  </w:rPr>
                  <m:t>s</m:t>
                </m:r>
              </m:e>
            </m:acc>
            <m:d>
              <m:dPr>
                <m:ctrlPr>
                  <w:rPr>
                    <w:rFonts w:ascii="Cambria Math" w:hAnsi="Cambria Math"/>
                  </w:rPr>
                </m:ctrlPr>
              </m:dPr>
              <m:e>
                <m:r>
                  <w:rPr>
                    <w:rFonts w:ascii="Cambria Math" w:hAnsi="Cambria Math"/>
                  </w:rPr>
                  <m:t>t</m:t>
                </m:r>
              </m:e>
            </m:d>
          </m:lim>
        </m:limLow>
        <m:r>
          <w:rPr>
            <w:rFonts w:ascii="Cambria Math" w:hAnsi="Cambria Math"/>
          </w:rPr>
          <m:t> </m:t>
        </m:r>
        <m:r>
          <m:rPr>
            <m:sty m:val="p"/>
          </m:rPr>
          <w:rPr>
            <w:rFonts w:ascii="Cambria Math" w:hAnsi="Cambria Math"/>
          </w:rPr>
          <m:t>&lt;||</m:t>
        </m:r>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m:t>
            </m:r>
          </m:e>
          <m:sup>
            <m:r>
              <w:rPr>
                <w:rFonts w:ascii="Cambria Math" w:hAnsi="Cambria Math"/>
              </w:rPr>
              <m:t>2</m:t>
            </m:r>
          </m:sup>
        </m:sSup>
        <m:sSub>
          <m:sSubPr>
            <m:ctrlPr>
              <w:rPr>
                <w:rFonts w:ascii="Cambria Math" w:hAnsi="Cambria Math"/>
              </w:rPr>
            </m:ctrlPr>
          </m:sSubPr>
          <m:e>
            <m:r>
              <m:rPr>
                <m:sty m:val="p"/>
              </m:rPr>
              <w:rPr>
                <w:rFonts w:ascii="Cambria Math" w:hAnsi="Cambria Math"/>
              </w:rPr>
              <m:t>&gt;</m:t>
            </m:r>
          </m:e>
          <m:sub>
            <m:r>
              <w:rPr>
                <w:rFonts w:ascii="Cambria Math" w:hAnsi="Cambria Math"/>
              </w:rPr>
              <m:t>N</m:t>
            </m:r>
          </m:sub>
        </m:sSub>
      </m:oMath>
      <w:r>
        <w:tab/>
      </w:r>
      <w:r>
        <w:rPr>
          <w:rFonts w:hint="eastAsia"/>
          <w:lang w:eastAsia="zh-TW"/>
        </w:rPr>
        <w:t>(</w:t>
      </w:r>
      <w:r>
        <w:rPr>
          <w:lang w:eastAsia="zh-TW"/>
        </w:rPr>
        <w:t>3.5)</w:t>
      </w:r>
    </w:p>
    <w:p w14:paraId="7B074649" w14:textId="77777777" w:rsidR="003C1C17" w:rsidRDefault="00882932" w:rsidP="00591BCF">
      <w:pPr>
        <w:numPr>
          <w:ilvl w:val="0"/>
          <w:numId w:val="1"/>
        </w:numPr>
        <w:spacing w:line="360" w:lineRule="auto"/>
        <w:jc w:val="both"/>
      </w:pPr>
      <w:r>
        <w:lastRenderedPageBreak/>
        <w:t>After some mathe</w:t>
      </w:r>
      <w:r w:rsidR="006A09F9">
        <w:t>matical manipulations, Equation (3.5)</w:t>
      </w:r>
      <w:r>
        <w:t xml:space="preserve"> is equivalent to</w:t>
      </w:r>
    </w:p>
    <w:p w14:paraId="61204DC9" w14:textId="77777777" w:rsidR="003C1C17" w:rsidRDefault="00786271" w:rsidP="00591BCF">
      <w:pPr>
        <w:pStyle w:val="eq"/>
        <w:spacing w:line="360" w:lineRule="auto"/>
        <w:rPr>
          <w:lang w:eastAsia="zh-TW"/>
        </w:rPr>
      </w:pPr>
      <w:r>
        <w:tab/>
      </w:r>
      <m:oMath>
        <m:limLow>
          <m:limLowPr>
            <m:ctrlPr>
              <w:rPr>
                <w:rFonts w:ascii="Cambria Math" w:hAnsi="Cambria Math"/>
              </w:rPr>
            </m:ctrlPr>
          </m:limLowPr>
          <m:e>
            <m:r>
              <m:rPr>
                <m:sty m:val="p"/>
              </m:rPr>
              <w:rPr>
                <w:rFonts w:ascii="Cambria Math" w:hAnsi="Cambria Math"/>
              </w:rPr>
              <m:t>max</m:t>
            </m:r>
          </m:e>
          <m:lim>
            <m:acc>
              <m:accPr>
                <m:ctrlPr>
                  <w:rPr>
                    <w:rFonts w:ascii="Cambria Math" w:hAnsi="Cambria Math"/>
                  </w:rPr>
                </m:ctrlPr>
              </m:accPr>
              <m:e>
                <m:r>
                  <w:rPr>
                    <w:rFonts w:ascii="Cambria Math" w:hAnsi="Cambria Math"/>
                  </w:rPr>
                  <m:t>θ</m:t>
                </m:r>
              </m:e>
            </m:acc>
          </m:lim>
        </m:limLow>
        <m:r>
          <w:rPr>
            <w:rFonts w:ascii="Cambria Math" w:hAnsi="Cambria Math"/>
          </w:rPr>
          <m:t> trace</m:t>
        </m:r>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A</m:t>
            </m:r>
          </m:sub>
        </m:sSub>
        <m:d>
          <m:dPr>
            <m:ctrlPr>
              <w:rPr>
                <w:rFonts w:ascii="Cambria Math" w:hAnsi="Cambria Math"/>
              </w:rPr>
            </m:ctrlPr>
          </m:dPr>
          <m:e>
            <m:acc>
              <m:accPr>
                <m:ctrlPr>
                  <w:rPr>
                    <w:rFonts w:ascii="Cambria Math" w:hAnsi="Cambria Math"/>
                  </w:rPr>
                </m:ctrlPr>
              </m:accPr>
              <m:e>
                <m:r>
                  <w:rPr>
                    <w:rFonts w:ascii="Cambria Math" w:hAnsi="Cambria Math"/>
                  </w:rPr>
                  <m:t>θ</m:t>
                </m:r>
              </m:e>
            </m:acc>
          </m:e>
        </m:d>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oMath>
      <w:r>
        <w:tab/>
      </w:r>
      <w:r>
        <w:rPr>
          <w:rFonts w:hint="eastAsia"/>
          <w:lang w:eastAsia="zh-TW"/>
        </w:rPr>
        <w:t>(</w:t>
      </w:r>
      <w:r>
        <w:rPr>
          <w:lang w:eastAsia="zh-TW"/>
        </w:rPr>
        <w:t>3.6)</w:t>
      </w:r>
    </w:p>
    <w:p w14:paraId="2F550E2F" w14:textId="77777777" w:rsidR="003C1C17" w:rsidRDefault="00882932" w:rsidP="00591BCF">
      <w:pPr>
        <w:numPr>
          <w:ilvl w:val="0"/>
          <w:numId w:val="1"/>
        </w:numPr>
        <w:spacing w:line="360" w:lineRule="auto"/>
        <w:jc w:val="both"/>
      </w:pPr>
      <w:r>
        <w:t xml:space="preserve">where matrix </w:t>
      </w:r>
      <m:oMath>
        <m:sSub>
          <m:sSubPr>
            <m:ctrlPr>
              <w:rPr>
                <w:rFonts w:ascii="Cambria Math" w:hAnsi="Cambria Math"/>
              </w:rPr>
            </m:ctrlPr>
          </m:sSubPr>
          <m:e>
            <m:r>
              <m:rPr>
                <m:sty m:val="b"/>
              </m:rPr>
              <w:rPr>
                <w:rFonts w:ascii="Cambria Math" w:hAnsi="Cambria Math"/>
              </w:rPr>
              <m:t>P</m:t>
            </m:r>
          </m:e>
          <m:sub>
            <m:r>
              <w:rPr>
                <w:rFonts w:ascii="Cambria Math" w:hAnsi="Cambria Math"/>
              </w:rPr>
              <m:t>A</m:t>
            </m:r>
          </m:sub>
        </m:sSub>
        <m:d>
          <m:dPr>
            <m:ctrlPr>
              <w:rPr>
                <w:rFonts w:ascii="Cambria Math" w:hAnsi="Cambria Math"/>
              </w:rPr>
            </m:ctrlPr>
          </m:dPr>
          <m:e>
            <m:acc>
              <m:accPr>
                <m:ctrlPr>
                  <w:rPr>
                    <w:rFonts w:ascii="Cambria Math" w:hAnsi="Cambria Math"/>
                  </w:rPr>
                </m:ctrlPr>
              </m:accPr>
              <m:e>
                <m:r>
                  <w:rPr>
                    <w:rFonts w:ascii="Cambria Math" w:hAnsi="Cambria Math"/>
                  </w:rPr>
                  <m:t>θ</m:t>
                </m:r>
              </m:e>
            </m:acc>
          </m:e>
        </m:d>
      </m:oMath>
      <w:r>
        <w:t xml:space="preserve"> is the space spanned by </w:t>
      </w:r>
      <m:oMath>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oMath>
      <w:r>
        <w:t xml:space="preserve">. If </w:t>
      </w:r>
      <m:oMath>
        <m:acc>
          <m:accPr>
            <m:ctrlPr>
              <w:rPr>
                <w:rFonts w:ascii="Cambria Math" w:hAnsi="Cambria Math"/>
              </w:rPr>
            </m:ctrlPr>
          </m:accPr>
          <m:e>
            <m:r>
              <w:rPr>
                <w:rFonts w:ascii="Cambria Math" w:hAnsi="Cambria Math"/>
              </w:rPr>
              <m:t>θ</m:t>
            </m:r>
          </m:e>
        </m:acc>
      </m:oMath>
      <w:r>
        <w:t xml:space="preserve"> is the exact solution, then the reconstructed data </w:t>
      </w:r>
      <m:oMath>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n</m:t>
            </m:r>
          </m:e>
        </m:d>
      </m:oMath>
      <w:r>
        <w:t xml:space="preserve"> is equal to the ground truth signal plus the noise,</w:t>
      </w:r>
    </w:p>
    <w:p w14:paraId="6D0DE5B5" w14:textId="77777777" w:rsidR="003C1C17" w:rsidRDefault="00786271" w:rsidP="00591BCF">
      <w:pPr>
        <w:pStyle w:val="eq"/>
        <w:spacing w:line="360" w:lineRule="auto"/>
        <w:rPr>
          <w:lang w:eastAsia="zh-TW"/>
        </w:rPr>
      </w:pPr>
      <w:r>
        <w:tab/>
      </w:r>
      <m:oMath>
        <m:m>
          <m:mPr>
            <m:plcHide m:val="1"/>
            <m:mcs>
              <m:mc>
                <m:mcPr>
                  <m:count m:val="1"/>
                  <m:mcJc m:val="right"/>
                </m:mcPr>
              </m:mc>
              <m:mc>
                <m:mcPr>
                  <m:count m:val="1"/>
                  <m:mcJc m:val="left"/>
                </m:mcPr>
              </m:mc>
            </m:mcs>
            <m:ctrlPr>
              <w:rPr>
                <w:rFonts w:ascii="Cambria Math" w:hAnsi="Cambria Math"/>
              </w:rPr>
            </m:ctrlPr>
          </m:mPr>
          <m:mr>
            <m:e>
              <m:r>
                <m:rPr>
                  <m:sty m:val="b"/>
                </m:rP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n</m:t>
                  </m:r>
                </m:e>
              </m:d>
            </m:e>
            <m:e>
              <m:r>
                <m:rPr>
                  <m:sty m:val="p"/>
                </m:rPr>
                <w:rPr>
                  <w:rFonts w:ascii="Cambria Math" w:hAnsi="Cambria Math"/>
                </w:rPr>
                <m:t>=</m:t>
              </m:r>
              <m:r>
                <m:rPr>
                  <m:sty m:val="b"/>
                </m:rP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A</m:t>
                  </m:r>
                </m:sub>
              </m:sSub>
              <m:d>
                <m:dPr>
                  <m:ctrlPr>
                    <w:rPr>
                      <w:rFonts w:ascii="Cambria Math" w:hAnsi="Cambria Math"/>
                    </w:rPr>
                  </m:ctrlPr>
                </m:dPr>
                <m:e>
                  <m:acc>
                    <m:accPr>
                      <m:ctrlPr>
                        <w:rPr>
                          <w:rFonts w:ascii="Cambria Math" w:hAnsi="Cambria Math"/>
                        </w:rPr>
                      </m:ctrlPr>
                    </m:accPr>
                    <m:e>
                      <m:r>
                        <w:rPr>
                          <w:rFonts w:ascii="Cambria Math" w:hAnsi="Cambria Math"/>
                        </w:rPr>
                        <m:t>θ</m:t>
                      </m:r>
                    </m:e>
                  </m:acc>
                </m:e>
              </m:d>
              <m:r>
                <m:rPr>
                  <m:sty m:val="b"/>
                </m:rPr>
                <w:rPr>
                  <w:rFonts w:ascii="Cambria Math" w:hAnsi="Cambria Math"/>
                </w:rPr>
                <m:t>X</m:t>
              </m:r>
              <m:d>
                <m:dPr>
                  <m:ctrlPr>
                    <w:rPr>
                      <w:rFonts w:ascii="Cambria Math" w:hAnsi="Cambria Math"/>
                    </w:rPr>
                  </m:ctrlPr>
                </m:dPr>
                <m:e>
                  <m:r>
                    <w:rPr>
                      <w:rFonts w:ascii="Cambria Math" w:hAnsi="Cambria Math"/>
                    </w:rPr>
                    <m:t>n</m:t>
                  </m:r>
                </m:e>
              </m:d>
            </m:e>
          </m:mr>
          <m:mr>
            <m:e/>
            <m:e>
              <m:r>
                <m:rPr>
                  <m:sty m:val="p"/>
                </m:rPr>
                <w:rPr>
                  <w:rFonts w:ascii="Cambria Math" w:hAnsi="Cambria Math"/>
                </w:rPr>
                <m:t>=</m:t>
              </m:r>
              <m:d>
                <m:dPr>
                  <m:ctrlPr>
                    <w:rPr>
                      <w:rFonts w:ascii="Cambria Math" w:hAnsi="Cambria Math"/>
                    </w:rPr>
                  </m:ctrlPr>
                </m:dPr>
                <m:e>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n</m:t>
                      </m:r>
                    </m:e>
                  </m:d>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m:rPr>
                      <m:sty m:val="b"/>
                    </m:rPr>
                    <w:rPr>
                      <w:rFonts w:ascii="Cambria Math" w:hAnsi="Cambria Math"/>
                    </w:rPr>
                    <m:t>A</m:t>
                  </m:r>
                  <m:d>
                    <m:dPr>
                      <m:ctrlPr>
                        <w:rPr>
                          <w:rFonts w:ascii="Cambria Math" w:hAnsi="Cambria Math"/>
                        </w:rPr>
                      </m:ctrlPr>
                    </m:dPr>
                    <m:e>
                      <m:acc>
                        <m:accPr>
                          <m:ctrlPr>
                            <w:rPr>
                              <w:rFonts w:ascii="Cambria Math" w:hAnsi="Cambria Math"/>
                            </w:rPr>
                          </m:ctrlPr>
                        </m:accPr>
                        <m:e>
                          <m:r>
                            <w:rPr>
                              <w:rFonts w:ascii="Cambria Math" w:hAnsi="Cambria Math"/>
                            </w:rPr>
                            <m:t>θ</m:t>
                          </m:r>
                        </m:e>
                      </m:acc>
                    </m:e>
                  </m:d>
                  <m:acc>
                    <m:accPr>
                      <m:ctrlPr>
                        <w:rPr>
                          <w:rFonts w:ascii="Cambria Math" w:hAnsi="Cambria Math"/>
                        </w:rPr>
                      </m:ctrlPr>
                    </m:accPr>
                    <m:e>
                      <m:r>
                        <m:rPr>
                          <m:sty m:val="b"/>
                        </m:rPr>
                        <w:rPr>
                          <w:rFonts w:ascii="Cambria Math" w:hAnsi="Cambria Math"/>
                        </w:rPr>
                        <m:t>S</m:t>
                      </m:r>
                    </m:e>
                  </m:acc>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A</m:t>
                      </m:r>
                    </m:sub>
                  </m:sSub>
                  <m:d>
                    <m:dPr>
                      <m:ctrlPr>
                        <w:rPr>
                          <w:rFonts w:ascii="Cambria Math" w:hAnsi="Cambria Math"/>
                        </w:rPr>
                      </m:ctrlPr>
                    </m:dPr>
                    <m:e>
                      <m:acc>
                        <m:accPr>
                          <m:ctrlPr>
                            <w:rPr>
                              <w:rFonts w:ascii="Cambria Math" w:hAnsi="Cambria Math"/>
                            </w:rPr>
                          </m:ctrlPr>
                        </m:accPr>
                        <m:e>
                          <m:r>
                            <w:rPr>
                              <w:rFonts w:ascii="Cambria Math" w:hAnsi="Cambria Math"/>
                            </w:rPr>
                            <m:t>θ</m:t>
                          </m:r>
                        </m:e>
                      </m:acc>
                    </m:e>
                  </m:d>
                  <m:r>
                    <w:rPr>
                      <w:rFonts w:ascii="Cambria Math" w:hAnsi="Cambria Math"/>
                    </w:rPr>
                    <m:t>N</m:t>
                  </m:r>
                </m:e>
              </m:d>
            </m:e>
          </m:mr>
          <m:mr>
            <m:e/>
            <m:e>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A</m:t>
                      </m:r>
                    </m:sub>
                  </m:sSub>
                  <m:d>
                    <m:dPr>
                      <m:ctrlPr>
                        <w:rPr>
                          <w:rFonts w:ascii="Cambria Math" w:hAnsi="Cambria Math"/>
                        </w:rPr>
                      </m:ctrlPr>
                    </m:dPr>
                    <m:e>
                      <m:acc>
                        <m:accPr>
                          <m:ctrlPr>
                            <w:rPr>
                              <w:rFonts w:ascii="Cambria Math" w:hAnsi="Cambria Math"/>
                            </w:rPr>
                          </m:ctrlPr>
                        </m:accPr>
                        <m:e>
                          <m:r>
                            <w:rPr>
                              <w:rFonts w:ascii="Cambria Math" w:hAnsi="Cambria Math"/>
                            </w:rPr>
                            <m:t>θ</m:t>
                          </m:r>
                        </m:e>
                      </m:acc>
                    </m:e>
                  </m:d>
                </m:e>
              </m:d>
              <m:r>
                <w:rPr>
                  <w:rFonts w:ascii="Cambria Math" w:hAnsi="Cambria Math"/>
                </w:rPr>
                <m:t>N</m:t>
              </m:r>
            </m:e>
          </m:mr>
        </m:m>
      </m:oMath>
      <w:r>
        <w:tab/>
      </w:r>
      <w:r>
        <w:rPr>
          <w:rFonts w:hint="eastAsia"/>
          <w:lang w:eastAsia="zh-TW"/>
        </w:rPr>
        <w:t>(</w:t>
      </w:r>
      <w:r>
        <w:rPr>
          <w:lang w:eastAsia="zh-TW"/>
        </w:rPr>
        <w:t>3.7)</w:t>
      </w:r>
    </w:p>
    <w:p w14:paraId="49323947" w14:textId="77777777" w:rsidR="003C1C17" w:rsidRDefault="00882932" w:rsidP="00591BCF">
      <w:pPr>
        <w:numPr>
          <w:ilvl w:val="0"/>
          <w:numId w:val="1"/>
        </w:numPr>
        <w:spacing w:line="360" w:lineRule="auto"/>
        <w:jc w:val="both"/>
      </w:pPr>
      <w:r>
        <w:t xml:space="preserve">ML techniques were some of the first methods for </w:t>
      </w:r>
      <w:proofErr w:type="spellStart"/>
      <w:r>
        <w:t>DoA</w:t>
      </w:r>
      <w:proofErr w:type="spellEnd"/>
      <w:r>
        <w:t xml:space="preserve"> estimation. However, with the intense computation of ML techniques, they are less popular among other </w:t>
      </w:r>
      <w:proofErr w:type="spellStart"/>
      <w:r>
        <w:t>DoA</w:t>
      </w:r>
      <w:proofErr w:type="spellEnd"/>
      <w:r>
        <w:t xml:space="preserve"> techniques.</w:t>
      </w:r>
    </w:p>
    <w:p w14:paraId="04FE28AA" w14:textId="77777777" w:rsidR="00825D37" w:rsidRDefault="00882932" w:rsidP="00407DC3">
      <w:pPr>
        <w:pStyle w:val="1"/>
        <w:numPr>
          <w:ilvl w:val="1"/>
          <w:numId w:val="20"/>
        </w:numPr>
        <w:spacing w:line="360" w:lineRule="auto"/>
      </w:pPr>
      <w:bookmarkStart w:id="17" w:name="_Toc127801514"/>
      <w:r>
        <w:t>Subspace-Based Techniques</w:t>
      </w:r>
      <w:bookmarkEnd w:id="17"/>
    </w:p>
    <w:p w14:paraId="256AA234" w14:textId="77777777" w:rsidR="003C1C17" w:rsidRDefault="00882932" w:rsidP="00591BCF">
      <w:pPr>
        <w:spacing w:line="360" w:lineRule="auto"/>
        <w:ind w:left="720"/>
        <w:jc w:val="both"/>
      </w:pPr>
      <w:r>
        <w:t xml:space="preserve">The subspace-based techniques are based on using the eigen-structure of the data covariance matrix. Assume the received signals matrix by one receive antenna is </w:t>
      </w:r>
      <m:oMath>
        <m:r>
          <m:rPr>
            <m:sty m:val="b"/>
          </m:rPr>
          <w:rPr>
            <w:rFonts w:ascii="Cambria Math" w:hAnsi="Cambria Math"/>
          </w:rPr>
          <m:t>x</m:t>
        </m:r>
        <m:d>
          <m:dPr>
            <m:ctrlPr>
              <w:rPr>
                <w:rFonts w:ascii="Cambria Math" w:hAnsi="Cambria Math"/>
              </w:rPr>
            </m:ctrlPr>
          </m:dPr>
          <m:e>
            <m:r>
              <w:rPr>
                <w:rFonts w:ascii="Cambria Math" w:hAnsi="Cambria Math"/>
              </w:rPr>
              <m:t>t</m:t>
            </m:r>
          </m:e>
        </m:d>
      </m:oMath>
      <w:r>
        <w:t xml:space="preserve"> of size </w:t>
      </w:r>
      <m:oMath>
        <m:r>
          <w:rPr>
            <w:rFonts w:ascii="Cambria Math" w:hAnsi="Cambria Math"/>
          </w:rPr>
          <m:t>M</m:t>
        </m:r>
        <m:r>
          <m:rPr>
            <m:sty m:val="p"/>
          </m:rPr>
          <w:rPr>
            <w:rFonts w:ascii="Cambria Math" w:hAnsi="Cambria Math"/>
          </w:rPr>
          <m:t>×</m:t>
        </m:r>
        <m:r>
          <w:rPr>
            <w:rFonts w:ascii="Cambria Math" w:hAnsi="Cambria Math"/>
          </w:rPr>
          <m:t>1</m:t>
        </m:r>
      </m:oMath>
      <w:r>
        <w:t xml:space="preserve"> are combined with transmission signals matrix </w:t>
      </w:r>
      <m:oMath>
        <m:r>
          <m:rPr>
            <m:sty m:val="b"/>
          </m:rP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d</m:t>
            </m:r>
            <m:r>
              <m:rPr>
                <m:sty m:val="p"/>
              </m:rPr>
              <w:rPr>
                <w:rFonts w:ascii="Cambria Math" w:hAnsi="Cambria Math"/>
              </w:rPr>
              <m:t>×</m:t>
            </m:r>
            <m:r>
              <w:rPr>
                <w:rFonts w:ascii="Cambria Math" w:hAnsi="Cambria Math"/>
              </w:rPr>
              <m:t>1</m:t>
            </m:r>
          </m:sup>
        </m:sSup>
      </m:oMath>
      <w:r>
        <w:t xml:space="preserve">, and noise </w:t>
      </w:r>
      <m:oMath>
        <m:r>
          <m:rPr>
            <m:sty m:val="b"/>
          </m:rPr>
          <w:rPr>
            <w:rFonts w:ascii="Cambria Math" w:hAnsi="Cambria Math"/>
          </w:rPr>
          <m:t>n</m:t>
        </m:r>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M</m:t>
            </m:r>
            <m:r>
              <m:rPr>
                <m:sty m:val="p"/>
              </m:rPr>
              <w:rPr>
                <w:rFonts w:ascii="Cambria Math" w:hAnsi="Cambria Math"/>
              </w:rPr>
              <m:t>×</m:t>
            </m:r>
            <m:r>
              <w:rPr>
                <w:rFonts w:ascii="Cambria Math" w:hAnsi="Cambria Math"/>
              </w:rPr>
              <m:t>1</m:t>
            </m:r>
          </m:sup>
        </m:sSup>
      </m:oMath>
      <w:r>
        <w:t xml:space="preserve">. Then received signals matrix at time </w:t>
      </w:r>
      <m:oMath>
        <m:r>
          <w:rPr>
            <w:rFonts w:ascii="Cambria Math" w:hAnsi="Cambria Math"/>
          </w:rPr>
          <m:t>t</m:t>
        </m:r>
      </m:oMath>
      <w:r>
        <w:t xml:space="preserve"> can be written as</w:t>
      </w:r>
    </w:p>
    <w:p w14:paraId="06DD7152" w14:textId="77777777" w:rsidR="003C1C17" w:rsidRDefault="00786271" w:rsidP="00591BCF">
      <w:pPr>
        <w:pStyle w:val="eq"/>
        <w:spacing w:line="360" w:lineRule="auto"/>
        <w:rPr>
          <w:lang w:eastAsia="zh-TW"/>
        </w:rPr>
      </w:pPr>
      <w:r>
        <w:rPr>
          <w:b/>
        </w:rPr>
        <w:tab/>
      </w:r>
      <m:oMath>
        <m:r>
          <m:rPr>
            <m:sty m:val="b"/>
          </m:rP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m:t>
        </m:r>
        <m:d>
          <m:dPr>
            <m:ctrlPr>
              <w:rPr>
                <w:rFonts w:ascii="Cambria Math" w:hAnsi="Cambria Math"/>
              </w:rPr>
            </m:ctrlPr>
          </m:dPr>
          <m:e>
            <m:r>
              <w:rPr>
                <w:rFonts w:ascii="Cambria Math" w:hAnsi="Cambria Math"/>
              </w:rPr>
              <m:t>θ</m:t>
            </m:r>
          </m:e>
        </m:d>
        <m:r>
          <m:rPr>
            <m:sty m:val="b"/>
          </m:rP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n</m:t>
        </m:r>
        <m:d>
          <m:dPr>
            <m:ctrlPr>
              <w:rPr>
                <w:rFonts w:ascii="Cambria Math" w:hAnsi="Cambria Math"/>
              </w:rPr>
            </m:ctrlPr>
          </m:dPr>
          <m:e>
            <m:r>
              <w:rPr>
                <w:rFonts w:ascii="Cambria Math" w:hAnsi="Cambria Math"/>
              </w:rPr>
              <m:t>t</m:t>
            </m:r>
          </m:e>
        </m:d>
      </m:oMath>
      <w:r>
        <w:tab/>
      </w:r>
      <w:r>
        <w:rPr>
          <w:rFonts w:hint="eastAsia"/>
          <w:lang w:eastAsia="zh-TW"/>
        </w:rPr>
        <w:t>(</w:t>
      </w:r>
      <w:r>
        <w:rPr>
          <w:lang w:eastAsia="zh-TW"/>
        </w:rPr>
        <w:t>3.8)</w:t>
      </w:r>
    </w:p>
    <w:p w14:paraId="785114C0" w14:textId="77777777" w:rsidR="00FB56DB" w:rsidRDefault="00882932" w:rsidP="00591BCF">
      <w:pPr>
        <w:numPr>
          <w:ilvl w:val="0"/>
          <w:numId w:val="1"/>
        </w:numPr>
        <w:spacing w:line="360" w:lineRule="auto"/>
        <w:jc w:val="both"/>
      </w:pPr>
      <w:r>
        <w:t xml:space="preserve">where </w:t>
      </w:r>
      <m:oMath>
        <m:r>
          <m:rPr>
            <m:sty m:val="b"/>
          </m:rPr>
          <w:rPr>
            <w:rFonts w:ascii="Cambria Math" w:hAnsi="Cambria Math"/>
          </w:rPr>
          <m:t>A</m:t>
        </m:r>
        <m:d>
          <m:dPr>
            <m:ctrlPr>
              <w:rPr>
                <w:rFonts w:ascii="Cambria Math" w:hAnsi="Cambria Math"/>
              </w:rPr>
            </m:ctrlPr>
          </m:dPr>
          <m:e>
            <m:r>
              <w:rPr>
                <w:rFonts w:ascii="Cambria Math" w:hAnsi="Cambria Math"/>
              </w:rPr>
              <m:t>θ</m:t>
            </m:r>
          </m:e>
        </m:d>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C</m:t>
            </m:r>
          </m:e>
          <m:sup>
            <m:r>
              <w:rPr>
                <w:rFonts w:ascii="Cambria Math" w:hAnsi="Cambria Math"/>
              </w:rPr>
              <m:t>m</m:t>
            </m:r>
            <m:r>
              <m:rPr>
                <m:sty m:val="p"/>
              </m:rPr>
              <w:rPr>
                <w:rFonts w:ascii="Cambria Math" w:hAnsi="Cambria Math"/>
              </w:rPr>
              <m:t>×</m:t>
            </m:r>
            <m:r>
              <w:rPr>
                <w:rFonts w:ascii="Cambria Math" w:hAnsi="Cambria Math"/>
              </w:rPr>
              <m:t>1</m:t>
            </m:r>
          </m:sup>
        </m:sSup>
      </m:oMath>
      <w:r>
        <w:t xml:space="preserve"> is the steering matrix.</w:t>
      </w:r>
      <w:r w:rsidR="00FB56DB">
        <w:t xml:space="preserve"> </w:t>
      </w:r>
    </w:p>
    <w:p w14:paraId="59961245" w14:textId="77777777" w:rsidR="003C1C17" w:rsidRDefault="00882932" w:rsidP="00591BCF">
      <w:pPr>
        <w:numPr>
          <w:ilvl w:val="0"/>
          <w:numId w:val="1"/>
        </w:numPr>
        <w:spacing w:line="360" w:lineRule="auto"/>
        <w:jc w:val="both"/>
      </w:pPr>
      <w:r>
        <w:t>Since the signals and the noise are uncorrelated, the array output covariance matrix is</w:t>
      </w:r>
    </w:p>
    <w:p w14:paraId="6D47B91B" w14:textId="77777777" w:rsidR="003C1C17" w:rsidRDefault="00786271" w:rsidP="00591BCF">
      <w:pPr>
        <w:pStyle w:val="eq"/>
        <w:spacing w:line="360" w:lineRule="auto"/>
        <w:rPr>
          <w:lang w:eastAsia="zh-TW"/>
        </w:rPr>
      </w:pPr>
      <w:r>
        <w:tab/>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r>
          <w:rPr>
            <w:rFonts w:ascii="Cambria Math" w:hAnsi="Cambria Math"/>
          </w:rPr>
          <m:t>E</m:t>
        </m:r>
        <m:r>
          <m:rPr>
            <m:sty m:val="p"/>
          </m:rPr>
          <w:rPr>
            <w:rFonts w:ascii="Cambria Math" w:hAnsi="Cambria Math"/>
          </w:rPr>
          <m:t>{</m:t>
        </m:r>
        <m:r>
          <m:rPr>
            <m:sty m:val="b"/>
          </m:rPr>
          <w:rPr>
            <w:rFonts w:ascii="Cambria Math" w:hAnsi="Cambria Math"/>
          </w:rPr>
          <m:t>x</m:t>
        </m:r>
        <m:d>
          <m:dPr>
            <m:ctrlPr>
              <w:rPr>
                <w:rFonts w:ascii="Cambria Math" w:hAnsi="Cambria Math"/>
              </w:rPr>
            </m:ctrlPr>
          </m:dPr>
          <m:e>
            <m:r>
              <w:rPr>
                <w:rFonts w:ascii="Cambria Math" w:hAnsi="Cambria Math"/>
              </w:rPr>
              <m:t>t</m:t>
            </m:r>
          </m:e>
        </m:d>
        <m:sSup>
          <m:sSupPr>
            <m:ctrlPr>
              <w:rPr>
                <w:rFonts w:ascii="Cambria Math" w:hAnsi="Cambria Math"/>
              </w:rPr>
            </m:ctrlPr>
          </m:sSupPr>
          <m:e>
            <m:r>
              <m:rPr>
                <m:sty m:val="b"/>
              </m:rPr>
              <w:rPr>
                <w:rFonts w:ascii="Cambria Math" w:hAnsi="Cambria Math"/>
              </w:rPr>
              <m:t>x</m:t>
            </m:r>
          </m:e>
          <m:sup>
            <m:r>
              <w:rPr>
                <w:rFonts w:ascii="Cambria Math" w:hAnsi="Cambria Math"/>
              </w:rPr>
              <m:t>H</m:t>
            </m:r>
          </m:sup>
        </m:sSup>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m:t>
        </m:r>
        <m:d>
          <m:dPr>
            <m:ctrlPr>
              <w:rPr>
                <w:rFonts w:ascii="Cambria Math" w:hAnsi="Cambria Math"/>
              </w:rPr>
            </m:ctrlPr>
          </m:dPr>
          <m:e>
            <m:r>
              <w:rPr>
                <w:rFonts w:ascii="Cambria Math" w:hAnsi="Cambria Math"/>
              </w:rPr>
              <m:t>θ</m:t>
            </m:r>
          </m:e>
        </m:d>
        <m:sSub>
          <m:sSubPr>
            <m:ctrlPr>
              <w:rPr>
                <w:rFonts w:ascii="Cambria Math" w:hAnsi="Cambria Math"/>
              </w:rPr>
            </m:ctrlPr>
          </m:sSubPr>
          <m:e>
            <m:r>
              <m:rPr>
                <m:sty m:val="b"/>
              </m:rPr>
              <w:rPr>
                <w:rFonts w:ascii="Cambria Math" w:hAnsi="Cambria Math"/>
              </w:rPr>
              <m:t>R</m:t>
            </m:r>
          </m:e>
          <m:sub>
            <m:r>
              <w:rPr>
                <w:rFonts w:ascii="Cambria Math" w:hAnsi="Cambria Math"/>
              </w:rPr>
              <m:t>ss</m:t>
            </m:r>
          </m:sub>
        </m:sSub>
        <m:sSup>
          <m:sSupPr>
            <m:ctrlPr>
              <w:rPr>
                <w:rFonts w:ascii="Cambria Math" w:hAnsi="Cambria Math"/>
              </w:rPr>
            </m:ctrlPr>
          </m:sSupPr>
          <m:e>
            <m:r>
              <m:rPr>
                <m:sty m:val="b"/>
              </m:rPr>
              <w:rPr>
                <w:rFonts w:ascii="Cambria Math" w:hAnsi="Cambria Math"/>
              </w:rPr>
              <m:t>A</m:t>
            </m:r>
          </m:e>
          <m:sup>
            <m:r>
              <w:rPr>
                <w:rFonts w:ascii="Cambria Math" w:hAnsi="Cambria Math"/>
              </w:rPr>
              <m:t>H</m:t>
            </m:r>
          </m:sup>
        </m:sSup>
        <m:d>
          <m:dPr>
            <m:ctrlPr>
              <w:rPr>
                <w:rFonts w:ascii="Cambria Math" w:hAnsi="Cambria Math"/>
              </w:rPr>
            </m:ctrlPr>
          </m:dPr>
          <m:e>
            <m:r>
              <w:rPr>
                <w:rFonts w:ascii="Cambria Math" w:hAnsi="Cambria Math"/>
              </w:rPr>
              <m:t>θ</m:t>
            </m:r>
          </m:e>
        </m:d>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2</m:t>
            </m:r>
          </m:sup>
        </m:sSubSup>
        <m:sSub>
          <m:sSubPr>
            <m:ctrlPr>
              <w:rPr>
                <w:rFonts w:ascii="Cambria Math" w:hAnsi="Cambria Math"/>
              </w:rPr>
            </m:ctrlPr>
          </m:sSubPr>
          <m:e>
            <m:r>
              <m:rPr>
                <m:sty m:val="b"/>
              </m:rPr>
              <w:rPr>
                <w:rFonts w:ascii="Cambria Math" w:hAnsi="Cambria Math"/>
              </w:rPr>
              <m:t>I</m:t>
            </m:r>
          </m:e>
          <m:sub>
            <m:r>
              <w:rPr>
                <w:rFonts w:ascii="Cambria Math" w:hAnsi="Cambria Math"/>
              </w:rPr>
              <m:t>M</m:t>
            </m:r>
          </m:sub>
        </m:sSub>
      </m:oMath>
      <w:r>
        <w:tab/>
      </w:r>
      <w:r>
        <w:rPr>
          <w:rFonts w:hint="eastAsia"/>
          <w:lang w:eastAsia="zh-TW"/>
        </w:rPr>
        <w:t>(</w:t>
      </w:r>
      <w:r>
        <w:rPr>
          <w:lang w:eastAsia="zh-TW"/>
        </w:rPr>
        <w:t>3.9)</w:t>
      </w:r>
    </w:p>
    <w:p w14:paraId="73952B0E" w14:textId="77777777" w:rsidR="003C1C17" w:rsidRDefault="00882932" w:rsidP="00591BCF">
      <w:pPr>
        <w:numPr>
          <w:ilvl w:val="0"/>
          <w:numId w:val="1"/>
        </w:numPr>
        <w:spacing w:line="360" w:lineRule="auto"/>
        <w:jc w:val="both"/>
      </w:pPr>
      <w:r>
        <w:lastRenderedPageBreak/>
        <w:t xml:space="preserve">where </w:t>
      </w:r>
      <m:oMath>
        <m:sSub>
          <m:sSubPr>
            <m:ctrlPr>
              <w:rPr>
                <w:rFonts w:ascii="Cambria Math" w:hAnsi="Cambria Math"/>
              </w:rPr>
            </m:ctrlPr>
          </m:sSubPr>
          <m:e>
            <m:r>
              <m:rPr>
                <m:sty m:val="b"/>
              </m:rPr>
              <w:rPr>
                <w:rFonts w:ascii="Cambria Math" w:hAnsi="Cambria Math"/>
              </w:rPr>
              <m:t>R</m:t>
            </m:r>
          </m:e>
          <m:sub>
            <m:r>
              <w:rPr>
                <w:rFonts w:ascii="Cambria Math" w:hAnsi="Cambria Math"/>
              </w:rPr>
              <m:t>ss</m:t>
            </m:r>
          </m:sub>
        </m:sSub>
      </m:oMath>
      <w:r>
        <w:t xml:space="preserve"> is the signal correlation matrix, </w:t>
      </w:r>
      <m:oMath>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2</m:t>
            </m:r>
          </m:sup>
        </m:sSubSup>
      </m:oMath>
      <w:r>
        <w:t xml:space="preserve"> is the noise variance, and </w:t>
      </w:r>
      <m:oMath>
        <m:sSub>
          <m:sSubPr>
            <m:ctrlPr>
              <w:rPr>
                <w:rFonts w:ascii="Cambria Math" w:hAnsi="Cambria Math"/>
              </w:rPr>
            </m:ctrlPr>
          </m:sSubPr>
          <m:e>
            <m:r>
              <w:rPr>
                <w:rFonts w:ascii="Cambria Math" w:hAnsi="Cambria Math"/>
              </w:rPr>
              <m:t>I</m:t>
            </m:r>
          </m:e>
          <m:sub>
            <m:r>
              <w:rPr>
                <w:rFonts w:ascii="Cambria Math" w:hAnsi="Cambria Math"/>
              </w:rPr>
              <m:t>M</m:t>
            </m:r>
          </m:sub>
        </m:sSub>
      </m:oMath>
      <w:r>
        <w:t xml:space="preserve"> is the rank </w:t>
      </w:r>
      <m:oMath>
        <m:r>
          <w:rPr>
            <w:rFonts w:ascii="Cambria Math" w:hAnsi="Cambria Math"/>
          </w:rPr>
          <m:t>M</m:t>
        </m:r>
      </m:oMath>
      <w:r>
        <w:t xml:space="preserve"> identity matrix. Next, suppose </w:t>
      </w:r>
      <m:oMath>
        <m:r>
          <w:rPr>
            <w:rFonts w:ascii="Cambria Math" w:hAnsi="Cambria Math"/>
          </w:rPr>
          <m:t>d</m:t>
        </m:r>
        <m:r>
          <m:rPr>
            <m:sty m:val="p"/>
          </m:rPr>
          <w:rPr>
            <w:rFonts w:ascii="Cambria Math" w:hAnsi="Cambria Math"/>
          </w:rPr>
          <m:t>≤</m:t>
        </m:r>
        <m:r>
          <w:rPr>
            <w:rFonts w:ascii="Cambria Math" w:hAnsi="Cambria Math"/>
          </w:rPr>
          <m:t>M</m:t>
        </m:r>
      </m:oMath>
      <w:r>
        <w:t>, and then by the eigen-decomposition method, the equation can be presented as</w:t>
      </w:r>
    </w:p>
    <w:p w14:paraId="3CA1A7CE" w14:textId="77777777" w:rsidR="003C1C17" w:rsidRDefault="00786271" w:rsidP="00591BCF">
      <w:pPr>
        <w:pStyle w:val="eq"/>
        <w:spacing w:line="360" w:lineRule="auto"/>
        <w:rPr>
          <w:lang w:eastAsia="zh-TW"/>
        </w:rPr>
      </w:pPr>
      <w:r>
        <w:tab/>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M</m:t>
            </m:r>
          </m:sup>
        </m:sSubSup>
        <m:sSub>
          <m:sSubPr>
            <m:ctrlPr>
              <w:rPr>
                <w:rFonts w:ascii="Cambria Math" w:hAnsi="Cambria Math"/>
              </w:rPr>
            </m:ctrlPr>
          </m:sSubPr>
          <m:e>
            <m:r>
              <w:rPr>
                <w:rFonts w:ascii="Cambria Math" w:hAnsi="Cambria Math"/>
              </w:rPr>
              <m:t>λ</m:t>
            </m:r>
          </m:e>
          <m:sub>
            <m:r>
              <w:rPr>
                <w:rFonts w:ascii="Cambria Math" w:hAnsi="Cambria Math"/>
              </w:rPr>
              <m:t>k</m:t>
            </m:r>
          </m:sub>
        </m:sSub>
        <m:sSub>
          <m:sSubPr>
            <m:ctrlPr>
              <w:rPr>
                <w:rFonts w:ascii="Cambria Math" w:hAnsi="Cambria Math"/>
              </w:rPr>
            </m:ctrlPr>
          </m:sSubPr>
          <m:e>
            <m:r>
              <w:rPr>
                <w:rFonts w:ascii="Cambria Math" w:hAnsi="Cambria Math"/>
              </w:rPr>
              <m:t>e</m:t>
            </m:r>
          </m:e>
          <m:sub>
            <m:r>
              <w:rPr>
                <w:rFonts w:ascii="Cambria Math" w:hAnsi="Cambria Math"/>
              </w:rPr>
              <m:t>k</m:t>
            </m:r>
          </m:sub>
        </m:sSub>
        <m:sSubSup>
          <m:sSubSupPr>
            <m:ctrlPr>
              <w:rPr>
                <w:rFonts w:ascii="Cambria Math" w:hAnsi="Cambria Math"/>
              </w:rPr>
            </m:ctrlPr>
          </m:sSubSupPr>
          <m:e>
            <m:r>
              <w:rPr>
                <w:rFonts w:ascii="Cambria Math" w:hAnsi="Cambria Math"/>
              </w:rPr>
              <m:t>e</m:t>
            </m:r>
          </m:e>
          <m:sub>
            <m:r>
              <w:rPr>
                <w:rFonts w:ascii="Cambria Math" w:hAnsi="Cambria Math"/>
              </w:rPr>
              <m:t>k</m:t>
            </m:r>
          </m:sub>
          <m:sup>
            <m:r>
              <w:rPr>
                <w:rFonts w:ascii="Cambria Math" w:hAnsi="Cambria Math"/>
              </w:rPr>
              <m:t>H</m:t>
            </m:r>
          </m:sup>
        </m:sSubSup>
      </m:oMath>
      <w:r>
        <w:tab/>
      </w:r>
      <w:r>
        <w:rPr>
          <w:rFonts w:hint="eastAsia"/>
          <w:lang w:eastAsia="zh-TW"/>
        </w:rPr>
        <w:t>(</w:t>
      </w:r>
      <w:r>
        <w:rPr>
          <w:lang w:eastAsia="zh-TW"/>
        </w:rPr>
        <w:t>3.10)</w:t>
      </w:r>
    </w:p>
    <w:p w14:paraId="20AF5D15" w14:textId="77777777" w:rsidR="003C1C17" w:rsidRDefault="00882932" w:rsidP="00591BCF">
      <w:pPr>
        <w:numPr>
          <w:ilvl w:val="0"/>
          <w:numId w:val="1"/>
        </w:numPr>
        <w:spacing w:line="360" w:lineRule="auto"/>
        <w:jc w:val="both"/>
      </w:pPr>
      <w:r>
        <w:t xml:space="preserve">where eigenvalues </w:t>
      </w:r>
      <m:oMath>
        <m:sSub>
          <m:sSubPr>
            <m:ctrlPr>
              <w:rPr>
                <w:rFonts w:ascii="Cambria Math" w:hAnsi="Cambria Math"/>
              </w:rPr>
            </m:ctrlPr>
          </m:sSubPr>
          <m:e>
            <m:r>
              <w:rPr>
                <w:rFonts w:ascii="Cambria Math" w:hAnsi="Cambria Math"/>
              </w:rPr>
              <m:t>λ</m:t>
            </m:r>
          </m:e>
          <m:sub>
            <m:r>
              <w:rPr>
                <w:rFonts w:ascii="Cambria Math" w:hAnsi="Cambria Math"/>
              </w:rPr>
              <m:t>k</m:t>
            </m:r>
          </m:sub>
        </m:sSub>
      </m:oMath>
      <w:r>
        <w:t xml:space="preserve"> are sorted from largest to smallest with the smallest value being </w:t>
      </w:r>
      <m:oMath>
        <m:sSup>
          <m:sSupPr>
            <m:ctrlPr>
              <w:rPr>
                <w:rFonts w:ascii="Cambria Math" w:hAnsi="Cambria Math"/>
              </w:rPr>
            </m:ctrlPr>
          </m:sSupPr>
          <m:e>
            <m:r>
              <w:rPr>
                <w:rFonts w:ascii="Cambria Math" w:hAnsi="Cambria Math"/>
              </w:rPr>
              <m:t>σ</m:t>
            </m:r>
          </m:e>
          <m:sup>
            <m:r>
              <w:rPr>
                <w:rFonts w:ascii="Cambria Math" w:hAnsi="Cambria Math"/>
              </w:rPr>
              <m:t>2</m:t>
            </m:r>
          </m:sup>
        </m:sSup>
      </m:oMath>
      <w:r>
        <w:t xml:space="preserve">, and the </w:t>
      </w:r>
      <m:oMath>
        <m:sSub>
          <m:sSubPr>
            <m:ctrlPr>
              <w:rPr>
                <w:rFonts w:ascii="Cambria Math" w:hAnsi="Cambria Math"/>
              </w:rPr>
            </m:ctrlPr>
          </m:sSubPr>
          <m:e>
            <m:r>
              <w:rPr>
                <w:rFonts w:ascii="Cambria Math" w:hAnsi="Cambria Math"/>
              </w:rPr>
              <m:t>e</m:t>
            </m:r>
          </m:e>
          <m:sub>
            <m:r>
              <w:rPr>
                <w:rFonts w:ascii="Cambria Math" w:hAnsi="Cambria Math"/>
              </w:rPr>
              <m:t>k</m:t>
            </m:r>
          </m:sub>
        </m:sSub>
      </m:oMath>
      <w:r>
        <w:t xml:space="preserve"> are the corresponding eigenvectors.</w:t>
      </w:r>
    </w:p>
    <w:p w14:paraId="0292C0E7" w14:textId="77777777" w:rsidR="003C1C17" w:rsidRDefault="00882932" w:rsidP="00591BCF">
      <w:pPr>
        <w:numPr>
          <w:ilvl w:val="0"/>
          <w:numId w:val="1"/>
        </w:numPr>
        <w:spacing w:line="360" w:lineRule="auto"/>
        <w:jc w:val="both"/>
      </w:pPr>
      <w:r>
        <w:t xml:space="preserve">The subspace-based method is based on using the idea that the matrix space of </w:t>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oMath>
      <w:r>
        <w:t xml:space="preserve"> is spanned by the eigenvectors </w:t>
      </w:r>
      <m:oMath>
        <m:sSub>
          <m:sSubPr>
            <m:ctrlPr>
              <w:rPr>
                <w:rFonts w:ascii="Cambria Math" w:hAnsi="Cambria Math"/>
              </w:rPr>
            </m:ctrlPr>
          </m:sSubPr>
          <m:e>
            <m:r>
              <w:rPr>
                <w:rFonts w:ascii="Cambria Math" w:hAnsi="Cambria Math"/>
              </w:rPr>
              <m:t>E</m:t>
            </m:r>
          </m:e>
          <m:sub>
            <m:r>
              <w:rPr>
                <w:rFonts w:ascii="Cambria Math" w:hAnsi="Cambria Math"/>
              </w:rPr>
              <m:t>s</m:t>
            </m:r>
          </m:sub>
        </m:sSub>
      </m:oMath>
      <w:r>
        <w:t xml:space="preserve"> and </w:t>
      </w:r>
      <m:oMath>
        <m:sSub>
          <m:sSubPr>
            <m:ctrlPr>
              <w:rPr>
                <w:rFonts w:ascii="Cambria Math" w:hAnsi="Cambria Math"/>
              </w:rPr>
            </m:ctrlPr>
          </m:sSubPr>
          <m:e>
            <m:r>
              <w:rPr>
                <w:rFonts w:ascii="Cambria Math" w:hAnsi="Cambria Math"/>
              </w:rPr>
              <m:t>E</m:t>
            </m:r>
          </m:e>
          <m:sub>
            <m:r>
              <w:rPr>
                <w:rFonts w:ascii="Cambria Math" w:hAnsi="Cambria Math"/>
              </w:rPr>
              <m:t>n</m:t>
            </m:r>
          </m:sub>
        </m:sSub>
      </m:oMath>
      <w:r>
        <w:t>, where the signal subspace is spanned by eigenvectors with larger eigenvalues, and the noise subspace is spanned with smaller eigenvalues of the correlation matrix.</w:t>
      </w:r>
    </w:p>
    <w:p w14:paraId="52FF2254" w14:textId="77777777" w:rsidR="003C1C17" w:rsidRDefault="00882932" w:rsidP="00591BCF">
      <w:pPr>
        <w:numPr>
          <w:ilvl w:val="0"/>
          <w:numId w:val="1"/>
        </w:numPr>
        <w:spacing w:line="360" w:lineRule="auto"/>
        <w:jc w:val="both"/>
      </w:pPr>
      <w:r>
        <w:t xml:space="preserve">Take the MUSIC algorithm as an example; the relation of </w:t>
      </w:r>
      <m:oMath>
        <m:sSub>
          <m:sSubPr>
            <m:ctrlPr>
              <w:rPr>
                <w:rFonts w:ascii="Cambria Math" w:hAnsi="Cambria Math"/>
              </w:rPr>
            </m:ctrlPr>
          </m:sSubPr>
          <m:e>
            <m:r>
              <w:rPr>
                <w:rFonts w:ascii="Cambria Math" w:hAnsi="Cambria Math"/>
              </w:rPr>
              <m:t>λ</m:t>
            </m:r>
          </m:e>
          <m:sub>
            <m:r>
              <w:rPr>
                <w:rFonts w:ascii="Cambria Math" w:hAnsi="Cambria Math"/>
              </w:rPr>
              <m:t>k</m:t>
            </m:r>
          </m:sub>
        </m:sSub>
      </m:oMath>
      <w:r>
        <w:t xml:space="preserve"> can be written as </w:t>
      </w:r>
      <m:oMath>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d</m:t>
            </m:r>
          </m:sub>
        </m:sSub>
        <m:r>
          <m:rPr>
            <m:sty m:val="p"/>
          </m:rPr>
          <w:rPr>
            <w:rFonts w:ascii="Cambria Math" w:hAnsi="Cambria Math"/>
          </w:rPr>
          <m:t>&lt;</m:t>
        </m:r>
        <m:sSub>
          <m:sSubPr>
            <m:ctrlPr>
              <w:rPr>
                <w:rFonts w:ascii="Cambria Math" w:hAnsi="Cambria Math"/>
              </w:rPr>
            </m:ctrlPr>
          </m:sSubPr>
          <m:e>
            <m:r>
              <w:rPr>
                <w:rFonts w:ascii="Cambria Math" w:hAnsi="Cambria Math"/>
              </w:rPr>
              <m:t>λ</m:t>
            </m:r>
          </m:e>
          <m:sub>
            <m:r>
              <w:rPr>
                <w:rFonts w:ascii="Cambria Math" w:hAnsi="Cambria Math"/>
              </w:rPr>
              <m:t>d</m:t>
            </m:r>
            <m:r>
              <m:rPr>
                <m:sty m:val="p"/>
              </m:rPr>
              <w:rPr>
                <w:rFonts w:ascii="Cambria Math" w:hAnsi="Cambria Math"/>
              </w:rPr>
              <m:t>+</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M</m:t>
            </m:r>
          </m:sub>
        </m:sSub>
        <m:r>
          <m:rPr>
            <m:sty m:val="p"/>
          </m:rPr>
          <w:rPr>
            <w:rFonts w:ascii="Cambria Math" w:hAnsi="Cambria Math"/>
          </w:rPr>
          <m:t>=</m:t>
        </m:r>
        <m:sSup>
          <m:sSupPr>
            <m:ctrlPr>
              <w:rPr>
                <w:rFonts w:ascii="Cambria Math" w:hAnsi="Cambria Math"/>
              </w:rPr>
            </m:ctrlPr>
          </m:sSupPr>
          <m:e>
            <m:r>
              <w:rPr>
                <w:rFonts w:ascii="Cambria Math" w:hAnsi="Cambria Math"/>
              </w:rPr>
              <m:t>σ</m:t>
            </m:r>
          </m:e>
          <m:sup>
            <m:r>
              <w:rPr>
                <w:rFonts w:ascii="Cambria Math" w:hAnsi="Cambria Math"/>
              </w:rPr>
              <m:t>2</m:t>
            </m:r>
          </m:sup>
        </m:sSup>
      </m:oMath>
      <w:r>
        <w:t xml:space="preserve">. Let </w:t>
      </w:r>
      <m:oMath>
        <m:sSub>
          <m:sSubPr>
            <m:ctrlPr>
              <w:rPr>
                <w:rFonts w:ascii="Cambria Math" w:hAnsi="Cambria Math"/>
              </w:rPr>
            </m:ctrlPr>
          </m:sSubPr>
          <m:e>
            <m:r>
              <w:rPr>
                <w:rFonts w:ascii="Cambria Math" w:hAnsi="Cambria Math"/>
              </w:rPr>
              <m:t>U</m:t>
            </m:r>
          </m:e>
          <m:sub>
            <m:r>
              <w:rPr>
                <w:rFonts w:ascii="Cambria Math" w:hAnsi="Cambria Math"/>
              </w:rPr>
              <m:t>s</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e>
        </m:d>
      </m:oMath>
      <w:r>
        <w:t xml:space="preserve"> be the signal eigenvectors, and </w:t>
      </w:r>
      <m:oMath>
        <m:sSub>
          <m:sSubPr>
            <m:ctrlPr>
              <w:rPr>
                <w:rFonts w:ascii="Cambria Math" w:hAnsi="Cambria Math"/>
              </w:rPr>
            </m:ctrlPr>
          </m:sSubPr>
          <m:e>
            <m:r>
              <w:rPr>
                <w:rFonts w:ascii="Cambria Math" w:hAnsi="Cambria Math"/>
              </w:rPr>
              <m:t>U</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d</m:t>
                </m:r>
                <m:r>
                  <m:rPr>
                    <m:sty m:val="p"/>
                  </m:rPr>
                  <w:rPr>
                    <w:rFonts w:ascii="Cambria Math" w:hAnsi="Cambria Math"/>
                  </w:rPr>
                  <m:t>+</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M</m:t>
                </m:r>
              </m:sub>
            </m:sSub>
          </m:e>
        </m:d>
      </m:oMath>
      <w:r>
        <w:t xml:space="preserve"> be the noise eigenvectors. Then the range of the </w:t>
      </w:r>
      <m:oMath>
        <m:sSub>
          <m:sSubPr>
            <m:ctrlPr>
              <w:rPr>
                <w:rFonts w:ascii="Cambria Math" w:hAnsi="Cambria Math"/>
              </w:rPr>
            </m:ctrlPr>
          </m:sSubPr>
          <m:e>
            <m:r>
              <w:rPr>
                <w:rFonts w:ascii="Cambria Math" w:hAnsi="Cambria Math"/>
              </w:rPr>
              <m:t>U</m:t>
            </m:r>
          </m:e>
          <m:sub>
            <m:r>
              <w:rPr>
                <w:rFonts w:ascii="Cambria Math" w:hAnsi="Cambria Math"/>
              </w:rPr>
              <m:t>s</m:t>
            </m:r>
          </m:sub>
        </m:sSub>
      </m:oMath>
      <w:r>
        <w:t xml:space="preserve"> is the signal subspace, and </w:t>
      </w:r>
      <m:oMath>
        <m:sSub>
          <m:sSubPr>
            <m:ctrlPr>
              <w:rPr>
                <w:rFonts w:ascii="Cambria Math" w:hAnsi="Cambria Math"/>
              </w:rPr>
            </m:ctrlPr>
          </m:sSubPr>
          <m:e>
            <m:r>
              <w:rPr>
                <w:rFonts w:ascii="Cambria Math" w:hAnsi="Cambria Math"/>
              </w:rPr>
              <m:t>U</m:t>
            </m:r>
          </m:e>
          <m:sub>
            <m:r>
              <w:rPr>
                <w:rFonts w:ascii="Cambria Math" w:hAnsi="Cambria Math"/>
              </w:rPr>
              <m:t>n</m:t>
            </m:r>
          </m:sub>
        </m:sSub>
      </m:oMath>
      <w:r>
        <w:t xml:space="preserve"> is the noise subspace. The details will be explained in the following section.</w:t>
      </w:r>
    </w:p>
    <w:p w14:paraId="20D4C424" w14:textId="77777777" w:rsidR="003C1C17" w:rsidRDefault="00882932" w:rsidP="00591BCF">
      <w:pPr>
        <w:numPr>
          <w:ilvl w:val="0"/>
          <w:numId w:val="1"/>
        </w:numPr>
        <w:spacing w:line="360" w:lineRule="auto"/>
        <w:jc w:val="both"/>
      </w:pPr>
      <w:r>
        <w:t>In the next sections will be introducing two revolutionary methods, which are Multiple Signal Classification (MUSIC) and Estimation of Signal Parameters via Rotational Invariance Techniques (ESPRIT).</w:t>
      </w:r>
    </w:p>
    <w:p w14:paraId="1D755878" w14:textId="77777777" w:rsidR="00825D37" w:rsidRDefault="00882932" w:rsidP="00407DC3">
      <w:pPr>
        <w:pStyle w:val="1"/>
        <w:numPr>
          <w:ilvl w:val="2"/>
          <w:numId w:val="20"/>
        </w:numPr>
        <w:spacing w:line="360" w:lineRule="auto"/>
      </w:pPr>
      <w:bookmarkStart w:id="18" w:name="_Toc127801515"/>
      <w:r>
        <w:t>MUSIC</w:t>
      </w:r>
      <w:bookmarkEnd w:id="18"/>
    </w:p>
    <w:p w14:paraId="39CFC0B2" w14:textId="77777777" w:rsidR="003C1C17" w:rsidRDefault="00882932" w:rsidP="00591BCF">
      <w:pPr>
        <w:spacing w:line="360" w:lineRule="auto"/>
        <w:ind w:left="1440"/>
        <w:jc w:val="both"/>
      </w:pPr>
      <w:r>
        <w:t>MUSIC was proposed in 1979 by Schmidt</w:t>
      </w:r>
      <w:r w:rsidR="00D16459">
        <w:t xml:space="preserve"> [17]</w:t>
      </w:r>
      <w:r>
        <w:t xml:space="preserve">. It is based on a subspace decomposition method and assumes that the signal is orthogonal to noise. This </w:t>
      </w:r>
      <w:proofErr w:type="spellStart"/>
      <w:r>
        <w:t>DoA</w:t>
      </w:r>
      <w:proofErr w:type="spellEnd"/>
      <w:r>
        <w:t xml:space="preserve"> estimation method searches through all the possible steering vectors and finds the signal orthogonal to the noises. It has superior resolution capabilities compared to beamforming methods mentioned in Chap. 3.1. Since it has a high resolution, MUSIC has been widely used.</w:t>
      </w:r>
    </w:p>
    <w:p w14:paraId="722042FB" w14:textId="77777777" w:rsidR="003C1C17" w:rsidRDefault="00882932" w:rsidP="00591BCF">
      <w:pPr>
        <w:numPr>
          <w:ilvl w:val="1"/>
          <w:numId w:val="1"/>
        </w:numPr>
        <w:spacing w:line="360" w:lineRule="auto"/>
        <w:jc w:val="both"/>
      </w:pPr>
      <w:r>
        <w:lastRenderedPageBreak/>
        <w:t xml:space="preserve">By the MUSIC assumption, ideally, the subspace of the signal is orthogonal to the subspace of noise, that is the steering vector of signal </w:t>
      </w:r>
      <m:oMath>
        <m:sSup>
          <m:sSupPr>
            <m:ctrlPr>
              <w:rPr>
                <w:rFonts w:ascii="Cambria Math" w:hAnsi="Cambria Math"/>
              </w:rPr>
            </m:ctrlPr>
          </m:sSupPr>
          <m:e>
            <m:r>
              <w:rPr>
                <w:rFonts w:ascii="Cambria Math" w:hAnsi="Cambria Math"/>
              </w:rPr>
              <m:t>a</m:t>
            </m:r>
          </m:e>
          <m:sup>
            <m:r>
              <w:rPr>
                <w:rFonts w:ascii="Cambria Math" w:hAnsi="Cambria Math"/>
              </w:rPr>
              <m:t>H</m:t>
            </m:r>
          </m:sup>
        </m:sSup>
        <m:d>
          <m:dPr>
            <m:ctrlPr>
              <w:rPr>
                <w:rFonts w:ascii="Cambria Math" w:hAnsi="Cambria Math"/>
              </w:rPr>
            </m:ctrlPr>
          </m:dPr>
          <m:e>
            <m:r>
              <w:rPr>
                <w:rFonts w:ascii="Cambria Math" w:hAnsi="Cambria Math"/>
              </w:rPr>
              <m:t>θ</m:t>
            </m:r>
          </m:e>
        </m:d>
      </m:oMath>
      <w:r>
        <w:t xml:space="preserve"> is orthogonal to noise’s subspace,</w:t>
      </w:r>
    </w:p>
    <w:p w14:paraId="5AB67A9D" w14:textId="77777777" w:rsidR="003C1C17" w:rsidRDefault="002E36C0" w:rsidP="00591BCF">
      <w:pPr>
        <w:pStyle w:val="eq"/>
        <w:spacing w:line="360" w:lineRule="auto"/>
        <w:rPr>
          <w:lang w:eastAsia="zh-TW"/>
        </w:rPr>
      </w:pPr>
      <w:r>
        <w:rPr>
          <w:b/>
        </w:rPr>
        <w:tab/>
      </w:r>
      <m:oMath>
        <m:r>
          <m:rPr>
            <m:sty m:val="b"/>
          </m:rPr>
          <w:rPr>
            <w:rFonts w:ascii="Cambria Math" w:hAnsi="Cambria Math"/>
          </w:rPr>
          <m:t>a</m:t>
        </m:r>
        <m:sSup>
          <m:sSupPr>
            <m:ctrlPr>
              <w:rPr>
                <w:rFonts w:ascii="Cambria Math" w:hAnsi="Cambria Math"/>
              </w:rPr>
            </m:ctrlPr>
          </m:sSupPr>
          <m:e>
            <m:d>
              <m:dPr>
                <m:ctrlPr>
                  <w:rPr>
                    <w:rFonts w:ascii="Cambria Math" w:hAnsi="Cambria Math"/>
                  </w:rPr>
                </m:ctrlPr>
              </m:dPr>
              <m:e>
                <m:r>
                  <w:rPr>
                    <w:rFonts w:ascii="Cambria Math" w:hAnsi="Cambria Math"/>
                  </w:rPr>
                  <m:t>θ</m:t>
                </m:r>
              </m:e>
            </m:d>
          </m:e>
          <m:sup>
            <m:r>
              <w:rPr>
                <w:rFonts w:ascii="Cambria Math" w:hAnsi="Cambria Math"/>
              </w:rPr>
              <m:t>H</m:t>
            </m:r>
          </m:sup>
        </m:sSup>
        <m:sSub>
          <m:sSubPr>
            <m:ctrlPr>
              <w:rPr>
                <w:rFonts w:ascii="Cambria Math" w:hAnsi="Cambria Math"/>
              </w:rPr>
            </m:ctrlPr>
          </m:sSubPr>
          <m:e>
            <m:r>
              <m:rPr>
                <m:sty m:val="b"/>
              </m:rPr>
              <w:rPr>
                <w:rFonts w:ascii="Cambria Math" w:hAnsi="Cambria Math"/>
              </w:rPr>
              <m:t>U</m:t>
            </m:r>
          </m:e>
          <m:sub>
            <m:r>
              <w:rPr>
                <w:rFonts w:ascii="Cambria Math" w:hAnsi="Cambria Math"/>
              </w:rPr>
              <m:t>N</m:t>
            </m:r>
          </m:sub>
        </m:sSub>
        <m:r>
          <m:rPr>
            <m:sty m:val="p"/>
          </m:rPr>
          <w:rPr>
            <w:rFonts w:ascii="Cambria Math" w:hAnsi="Cambria Math"/>
          </w:rPr>
          <m:t>=</m:t>
        </m:r>
        <m:r>
          <w:rPr>
            <w:rFonts w:ascii="Cambria Math" w:hAnsi="Cambria Math"/>
          </w:rPr>
          <m:t>0</m:t>
        </m:r>
      </m:oMath>
      <w:r>
        <w:tab/>
      </w:r>
      <w:r>
        <w:rPr>
          <w:rFonts w:hint="eastAsia"/>
          <w:lang w:eastAsia="zh-TW"/>
        </w:rPr>
        <w:t>(</w:t>
      </w:r>
      <w:r>
        <w:rPr>
          <w:lang w:eastAsia="zh-TW"/>
        </w:rPr>
        <w:t>3.11)</w:t>
      </w:r>
    </w:p>
    <w:p w14:paraId="258AB460" w14:textId="77777777" w:rsidR="003C1C17" w:rsidRDefault="00882932" w:rsidP="00591BCF">
      <w:pPr>
        <w:numPr>
          <w:ilvl w:val="1"/>
          <w:numId w:val="1"/>
        </w:numPr>
        <w:spacing w:line="360" w:lineRule="auto"/>
        <w:jc w:val="both"/>
      </w:pPr>
      <w:r>
        <w:t xml:space="preserve">where </w:t>
      </w:r>
      <m:oMath>
        <m:r>
          <m:rPr>
            <m:sty m:val="b"/>
          </m:rPr>
          <w:rPr>
            <w:rFonts w:ascii="Cambria Math" w:hAnsi="Cambria Math"/>
          </w:rPr>
          <m:t>a</m:t>
        </m:r>
        <m:d>
          <m:dPr>
            <m:ctrlPr>
              <w:rPr>
                <w:rFonts w:ascii="Cambria Math" w:hAnsi="Cambria Math"/>
              </w:rPr>
            </m:ctrlPr>
          </m:dPr>
          <m:e>
            <m:r>
              <w:rPr>
                <w:rFonts w:ascii="Cambria Math" w:hAnsi="Cambria Math"/>
              </w:rPr>
              <m:t>θ</m:t>
            </m:r>
          </m:e>
        </m:d>
      </m:oMath>
      <w:r>
        <w:t xml:space="preserve"> is an element of matrix A with </w:t>
      </w:r>
      <m:oMath>
        <m:r>
          <m:rPr>
            <m:sty m:val="b"/>
          </m:rPr>
          <w:rPr>
            <w:rFonts w:ascii="Cambria Math" w:hAnsi="Cambria Math"/>
          </w:rPr>
          <m:t>A</m:t>
        </m:r>
        <m:r>
          <m:rPr>
            <m:sty m:val="p"/>
          </m:rPr>
          <w:rPr>
            <w:rFonts w:ascii="Cambria Math" w:hAnsi="Cambria Math"/>
          </w:rPr>
          <m:t>=</m:t>
        </m:r>
        <m:d>
          <m:dPr>
            <m:begChr m:val="["/>
            <m:endChr m:val="]"/>
            <m:ctrlPr>
              <w:rPr>
                <w:rFonts w:ascii="Cambria Math" w:hAnsi="Cambria Math"/>
              </w:rPr>
            </m:ctrlPr>
          </m:dPr>
          <m:e>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1</m:t>
                    </m:r>
                  </m:sub>
                </m:sSub>
              </m:e>
            </m:d>
            <m:r>
              <m:rPr>
                <m:sty m:val="p"/>
              </m:rPr>
              <w:rPr>
                <w:rFonts w:ascii="Cambria Math" w:hAnsi="Cambria Math"/>
              </w:rPr>
              <m:t>…</m:t>
            </m:r>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M</m:t>
                    </m:r>
                  </m:sub>
                </m:sSub>
              </m:e>
            </m:d>
          </m:e>
        </m:d>
      </m:oMath>
      <w:r>
        <w:t xml:space="preserve"> .</w:t>
      </w:r>
    </w:p>
    <w:p w14:paraId="55368A76" w14:textId="77777777" w:rsidR="003C1C17" w:rsidRDefault="00882932" w:rsidP="00591BCF">
      <w:pPr>
        <w:numPr>
          <w:ilvl w:val="1"/>
          <w:numId w:val="1"/>
        </w:numPr>
        <w:spacing w:line="360" w:lineRule="auto"/>
        <w:jc w:val="both"/>
      </w:pPr>
      <w:r>
        <w:t xml:space="preserve">This assumption forms almost all of the subspace-based technology. It means that estimating the received signals’ steering vectors can be done by finding the steering vectors orthogonal to the </w:t>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oMath>
      <w:r>
        <w:t xml:space="preserve"> last </w:t>
      </w:r>
      <m:oMath>
        <m:r>
          <w:rPr>
            <w:rFonts w:ascii="Cambria Math" w:hAnsi="Cambria Math"/>
          </w:rPr>
          <m:t>M</m:t>
        </m:r>
        <m:r>
          <m:rPr>
            <m:sty m:val="p"/>
          </m:rPr>
          <w:rPr>
            <w:rFonts w:ascii="Cambria Math" w:hAnsi="Cambria Math"/>
          </w:rPr>
          <m:t>-</m:t>
        </m:r>
        <m:r>
          <w:rPr>
            <w:rFonts w:ascii="Cambria Math" w:hAnsi="Cambria Math"/>
          </w:rPr>
          <m:t>d</m:t>
        </m:r>
      </m:oMath>
      <w:r>
        <w:t xml:space="preserve"> eigenvectors that are equal to </w:t>
      </w:r>
      <m:oMath>
        <m:sSup>
          <m:sSupPr>
            <m:ctrlPr>
              <w:rPr>
                <w:rFonts w:ascii="Cambria Math" w:hAnsi="Cambria Math"/>
              </w:rPr>
            </m:ctrlPr>
          </m:sSupPr>
          <m:e>
            <m:r>
              <w:rPr>
                <w:rFonts w:ascii="Cambria Math" w:hAnsi="Cambria Math"/>
              </w:rPr>
              <m:t>σ</m:t>
            </m:r>
          </m:e>
          <m:sup>
            <m:r>
              <w:rPr>
                <w:rFonts w:ascii="Cambria Math" w:hAnsi="Cambria Math"/>
              </w:rPr>
              <m:t>2</m:t>
            </m:r>
          </m:sup>
        </m:sSup>
      </m:oMath>
      <w:r>
        <w:t>.</w:t>
      </w:r>
    </w:p>
    <w:p w14:paraId="286AA490" w14:textId="77777777" w:rsidR="003C1C17" w:rsidRDefault="00882932" w:rsidP="00591BCF">
      <w:pPr>
        <w:numPr>
          <w:ilvl w:val="1"/>
          <w:numId w:val="1"/>
        </w:numPr>
        <w:spacing w:line="360" w:lineRule="auto"/>
        <w:jc w:val="both"/>
      </w:pPr>
      <w:r>
        <w:t xml:space="preserve">Therefore, by letting the signal eigenvector </w:t>
      </w:r>
      <m:oMath>
        <m:sSub>
          <m:sSubPr>
            <m:ctrlPr>
              <w:rPr>
                <w:rFonts w:ascii="Cambria Math" w:hAnsi="Cambria Math"/>
              </w:rPr>
            </m:ctrlPr>
          </m:sSubPr>
          <m:e>
            <m:r>
              <w:rPr>
                <w:rFonts w:ascii="Cambria Math" w:hAnsi="Cambria Math"/>
              </w:rPr>
              <m:t>E</m:t>
            </m:r>
          </m:e>
          <m:sub>
            <m:r>
              <w:rPr>
                <w:rFonts w:ascii="Cambria Math" w:hAnsi="Cambria Math"/>
              </w:rPr>
              <m:t>s</m:t>
            </m:r>
          </m:sub>
        </m:sSub>
      </m:oMath>
      <w:r>
        <w:t xml:space="preserve"> corresponding eigenvalue matrix is </w:t>
      </w:r>
      <m:oMath>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m:t>
        </m:r>
        <m:r>
          <w:rPr>
            <w:rFonts w:ascii="Cambria Math" w:hAnsi="Cambria Math"/>
          </w:rPr>
          <m:t>diag</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d</m:t>
                </m:r>
              </m:sub>
            </m:sSub>
          </m:e>
        </m:d>
      </m:oMath>
      <w:r>
        <w:t xml:space="preserve">, and </w:t>
      </w:r>
      <m:oMath>
        <m:sSub>
          <m:sSubPr>
            <m:ctrlPr>
              <w:rPr>
                <w:rFonts w:ascii="Cambria Math" w:hAnsi="Cambria Math"/>
              </w:rPr>
            </m:ctrlPr>
          </m:sSubPr>
          <m:e>
            <m:r>
              <w:rPr>
                <w:rFonts w:ascii="Cambria Math" w:hAnsi="Cambria Math"/>
              </w:rPr>
              <m:t>Σ</m:t>
            </m:r>
          </m:e>
          <m:sub>
            <m:r>
              <w:rPr>
                <w:rFonts w:ascii="Cambria Math" w:hAnsi="Cambria Math"/>
              </w:rPr>
              <m:t>n</m:t>
            </m:r>
          </m:sub>
        </m:sSub>
        <m:r>
          <m:rPr>
            <m:sty m:val="p"/>
          </m:rPr>
          <w:rPr>
            <w:rFonts w:ascii="Cambria Math" w:hAnsi="Cambria Math"/>
          </w:rPr>
          <m:t>=</m:t>
        </m:r>
        <m:r>
          <w:rPr>
            <w:rFonts w:ascii="Cambria Math" w:hAnsi="Cambria Math"/>
          </w:rPr>
          <m:t>diag</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d</m:t>
                </m:r>
                <m:r>
                  <m:rPr>
                    <m:sty m:val="p"/>
                  </m:rPr>
                  <w:rPr>
                    <w:rFonts w:ascii="Cambria Math" w:hAnsi="Cambria Math"/>
                  </w:rPr>
                  <m:t>+</m:t>
                </m:r>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M</m:t>
                </m:r>
              </m:sub>
            </m:sSub>
          </m:e>
        </m:d>
      </m:oMath>
      <w:r>
        <w:t xml:space="preserve"> be the corresponding eigenvalues of the noise eigenvectors. Then the Equation (</w:t>
      </w:r>
      <w:r w:rsidR="006A09F9">
        <w:t>3.9</w:t>
      </w:r>
      <w:r>
        <w:t>) can be represented as</w:t>
      </w:r>
    </w:p>
    <w:p w14:paraId="1E37FE08" w14:textId="77777777" w:rsidR="003C1C17" w:rsidRDefault="00000000" w:rsidP="00591BCF">
      <w:pPr>
        <w:pStyle w:val="eq"/>
        <w:spacing w:line="360" w:lineRule="auto"/>
      </w:pPr>
      <m:oMathPara>
        <m:oMathParaPr>
          <m:jc m:val="center"/>
        </m:oMathParaP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U</m:t>
              </m:r>
            </m:e>
            <m:sub>
              <m:r>
                <w:rPr>
                  <w:rFonts w:ascii="Cambria Math" w:hAnsi="Cambria Math"/>
                </w:rPr>
                <m:t>s</m:t>
              </m:r>
            </m:sub>
          </m:sSub>
          <m:sSub>
            <m:sSubPr>
              <m:ctrlPr>
                <w:rPr>
                  <w:rFonts w:ascii="Cambria Math" w:hAnsi="Cambria Math"/>
                </w:rPr>
              </m:ctrlPr>
            </m:sSubPr>
            <m:e>
              <m:r>
                <m:rPr>
                  <m:sty m:val="b"/>
                </m:rPr>
                <w:rPr>
                  <w:rFonts w:ascii="Cambria Math" w:hAnsi="Cambria Math"/>
                </w:rPr>
                <m:t>Σ</m:t>
              </m:r>
            </m:e>
            <m:sub>
              <m:r>
                <w:rPr>
                  <w:rFonts w:ascii="Cambria Math" w:hAnsi="Cambria Math"/>
                </w:rPr>
                <m:t>s</m:t>
              </m:r>
            </m:sub>
          </m:sSub>
          <m:sSubSup>
            <m:sSubSupPr>
              <m:ctrlPr>
                <w:rPr>
                  <w:rFonts w:ascii="Cambria Math" w:hAnsi="Cambria Math"/>
                </w:rPr>
              </m:ctrlPr>
            </m:sSubSupPr>
            <m:e>
              <m:r>
                <m:rPr>
                  <m:sty m:val="b"/>
                </m:rPr>
                <w:rPr>
                  <w:rFonts w:ascii="Cambria Math" w:hAnsi="Cambria Math"/>
                </w:rPr>
                <m:t>U</m:t>
              </m:r>
            </m:e>
            <m:sub>
              <m:r>
                <w:rPr>
                  <w:rFonts w:ascii="Cambria Math" w:hAnsi="Cambria Math"/>
                </w:rPr>
                <m:t>s</m:t>
              </m:r>
            </m:sub>
            <m:sup>
              <m:r>
                <w:rPr>
                  <w:rFonts w:ascii="Cambria Math" w:hAnsi="Cambria Math"/>
                </w:rPr>
                <m:t>H</m:t>
              </m:r>
            </m:sup>
          </m:sSubSup>
          <m:r>
            <m:rPr>
              <m:sty m:val="p"/>
            </m:rPr>
            <w:rPr>
              <w:rFonts w:ascii="Cambria Math" w:hAnsi="Cambria Math"/>
            </w:rPr>
            <m:t>+</m:t>
          </m:r>
          <m:sSub>
            <m:sSubPr>
              <m:ctrlPr>
                <w:rPr>
                  <w:rFonts w:ascii="Cambria Math" w:hAnsi="Cambria Math"/>
                </w:rPr>
              </m:ctrlPr>
            </m:sSubPr>
            <m:e>
              <m:r>
                <m:rPr>
                  <m:sty m:val="b"/>
                </m:rPr>
                <w:rPr>
                  <w:rFonts w:ascii="Cambria Math" w:hAnsi="Cambria Math"/>
                </w:rPr>
                <m:t>U</m:t>
              </m:r>
            </m:e>
            <m:sub>
              <m:r>
                <w:rPr>
                  <w:rFonts w:ascii="Cambria Math" w:hAnsi="Cambria Math"/>
                </w:rPr>
                <m:t>n</m:t>
              </m:r>
            </m:sub>
          </m:sSub>
          <m:sSub>
            <m:sSubPr>
              <m:ctrlPr>
                <w:rPr>
                  <w:rFonts w:ascii="Cambria Math" w:hAnsi="Cambria Math"/>
                </w:rPr>
              </m:ctrlPr>
            </m:sSubPr>
            <m:e>
              <m:r>
                <m:rPr>
                  <m:sty m:val="b"/>
                </m:rPr>
                <w:rPr>
                  <w:rFonts w:ascii="Cambria Math" w:hAnsi="Cambria Math"/>
                </w:rPr>
                <m:t>Σ</m:t>
              </m:r>
            </m:e>
            <m:sub>
              <m:r>
                <w:rPr>
                  <w:rFonts w:ascii="Cambria Math" w:hAnsi="Cambria Math"/>
                </w:rPr>
                <m:t>n</m:t>
              </m:r>
            </m:sub>
          </m:sSub>
          <m:sSubSup>
            <m:sSubSupPr>
              <m:ctrlPr>
                <w:rPr>
                  <w:rFonts w:ascii="Cambria Math" w:hAnsi="Cambria Math"/>
                </w:rPr>
              </m:ctrlPr>
            </m:sSubSupPr>
            <m:e>
              <m:r>
                <m:rPr>
                  <m:sty m:val="b"/>
                </m:rPr>
                <w:rPr>
                  <w:rFonts w:ascii="Cambria Math" w:hAnsi="Cambria Math"/>
                </w:rPr>
                <m:t>U</m:t>
              </m:r>
            </m:e>
            <m:sub>
              <m:r>
                <w:rPr>
                  <w:rFonts w:ascii="Cambria Math" w:hAnsi="Cambria Math"/>
                </w:rPr>
                <m:t>n</m:t>
              </m:r>
            </m:sub>
            <m:sup>
              <m:r>
                <w:rPr>
                  <w:rFonts w:ascii="Cambria Math" w:hAnsi="Cambria Math"/>
                </w:rPr>
                <m:t>H</m:t>
              </m:r>
            </m:sup>
          </m:sSubSup>
          <m:r>
            <m:rPr>
              <m:sty m:val="p"/>
            </m:rPr>
            <w:rPr>
              <w:rFonts w:ascii="Cambria Math" w:hAnsi="Cambria Math"/>
            </w:rPr>
            <m:t>=</m:t>
          </m:r>
          <m:r>
            <m:rPr>
              <m:sty m:val="b"/>
            </m:rPr>
            <w:rPr>
              <w:rFonts w:ascii="Cambria Math" w:hAnsi="Cambria Math"/>
            </w:rPr>
            <m:t>UΣ</m:t>
          </m:r>
          <m:sSup>
            <m:sSupPr>
              <m:ctrlPr>
                <w:rPr>
                  <w:rFonts w:ascii="Cambria Math" w:hAnsi="Cambria Math"/>
                </w:rPr>
              </m:ctrlPr>
            </m:sSupPr>
            <m:e>
              <m:r>
                <m:rPr>
                  <m:sty m:val="b"/>
                </m:rPr>
                <w:rPr>
                  <w:rFonts w:ascii="Cambria Math" w:hAnsi="Cambria Math"/>
                </w:rPr>
                <m:t>U</m:t>
              </m:r>
            </m:e>
            <m:sup>
              <m:r>
                <w:rPr>
                  <w:rFonts w:ascii="Cambria Math" w:hAnsi="Cambria Math"/>
                </w:rPr>
                <m:t>H</m:t>
              </m:r>
            </m:sup>
          </m:sSup>
        </m:oMath>
      </m:oMathPara>
    </w:p>
    <w:p w14:paraId="65194AF3" w14:textId="77777777" w:rsidR="003C1C17" w:rsidRDefault="002E36C0" w:rsidP="00591BCF">
      <w:pPr>
        <w:pStyle w:val="eq"/>
        <w:spacing w:line="360" w:lineRule="auto"/>
        <w:jc w:val="left"/>
      </w:pPr>
      <w:r>
        <w:tab/>
      </w:r>
      <w:r w:rsidR="00882932">
        <w:t xml:space="preserve">with </w:t>
      </w:r>
      <m:oMath>
        <m:sSub>
          <m:sSubPr>
            <m:ctrlPr>
              <w:rPr>
                <w:rFonts w:ascii="Cambria Math" w:hAnsi="Cambria Math"/>
              </w:rPr>
            </m:ctrlPr>
          </m:sSubPr>
          <m:e>
            <m:r>
              <m:rPr>
                <m:sty m:val="b"/>
              </m:rPr>
              <w:rPr>
                <w:rFonts w:ascii="Cambria Math" w:hAnsi="Cambria Math"/>
              </w:rPr>
              <m:t>U</m:t>
            </m:r>
          </m:e>
          <m:sub>
            <m:r>
              <w:rPr>
                <w:rFonts w:ascii="Cambria Math" w:hAnsi="Cambria Math"/>
              </w:rPr>
              <m:t>x</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U</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U</m:t>
                </m:r>
              </m:e>
              <m:sub>
                <m:r>
                  <w:rPr>
                    <w:rFonts w:ascii="Cambria Math" w:hAnsi="Cambria Math"/>
                  </w:rPr>
                  <m:t>n</m:t>
                </m:r>
              </m:sub>
            </m:sSub>
          </m:e>
        </m:d>
      </m:oMath>
      <w:r w:rsidR="00882932">
        <w:t xml:space="preserve"> and </w:t>
      </w:r>
      <m:oMath>
        <m:sSub>
          <m:sSubPr>
            <m:ctrlPr>
              <w:rPr>
                <w:rFonts w:ascii="Cambria Math" w:hAnsi="Cambria Math"/>
              </w:rPr>
            </m:ctrlPr>
          </m:sSubPr>
          <m:e>
            <m:r>
              <m:rPr>
                <m:sty m:val="b"/>
              </m:rPr>
              <w:rPr>
                <w:rFonts w:ascii="Cambria Math" w:hAnsi="Cambria Math"/>
              </w:rPr>
              <m:t>Σ</m:t>
            </m:r>
          </m:e>
          <m:sub>
            <m:r>
              <w:rPr>
                <w:rFonts w:ascii="Cambria Math" w:hAnsi="Cambria Math"/>
              </w:rPr>
              <m:t>x</m:t>
            </m:r>
          </m:sub>
        </m:sSub>
        <m:r>
          <m:rPr>
            <m:sty m:val="p"/>
          </m:rPr>
          <w:rPr>
            <w:rFonts w:ascii="Cambria Math" w:hAnsi="Cambria Math"/>
          </w:rPr>
          <m:t>=</m:t>
        </m:r>
        <m:r>
          <w:rPr>
            <w:rFonts w:ascii="Cambria Math" w:hAnsi="Cambria Math"/>
          </w:rPr>
          <m:t>diag</m:t>
        </m:r>
        <m:d>
          <m:dPr>
            <m:ctrlPr>
              <w:rPr>
                <w:rFonts w:ascii="Cambria Math" w:hAnsi="Cambria Math"/>
              </w:rPr>
            </m:ctrlPr>
          </m:dPr>
          <m:e>
            <m:sSub>
              <m:sSubPr>
                <m:ctrlPr>
                  <w:rPr>
                    <w:rFonts w:ascii="Cambria Math" w:hAnsi="Cambria Math"/>
                  </w:rPr>
                </m:ctrlPr>
              </m:sSubPr>
              <m:e>
                <m:r>
                  <w:rPr>
                    <w:rFonts w:ascii="Cambria Math" w:hAnsi="Cambria Math"/>
                  </w:rPr>
                  <m:t>λ</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M</m:t>
                </m:r>
              </m:sub>
            </m:sSub>
          </m:e>
        </m:d>
      </m:oMath>
      <w:r>
        <w:tab/>
      </w:r>
      <w:r>
        <w:rPr>
          <w:rFonts w:hint="eastAsia"/>
          <w:lang w:eastAsia="zh-TW"/>
        </w:rPr>
        <w:t>(</w:t>
      </w:r>
      <w:r>
        <w:rPr>
          <w:lang w:eastAsia="zh-TW"/>
        </w:rPr>
        <w:t>3.12)</w:t>
      </w:r>
    </w:p>
    <w:p w14:paraId="165D4883" w14:textId="77777777" w:rsidR="003C1C17" w:rsidRDefault="00882932" w:rsidP="00591BCF">
      <w:pPr>
        <w:numPr>
          <w:ilvl w:val="1"/>
          <w:numId w:val="1"/>
        </w:numPr>
        <w:spacing w:line="360" w:lineRule="auto"/>
        <w:jc w:val="both"/>
      </w:pPr>
      <w:r>
        <w:t>Then the MUSIC spectrum is</w:t>
      </w:r>
    </w:p>
    <w:p w14:paraId="13B38336" w14:textId="77777777" w:rsidR="003C1C17" w:rsidRDefault="002E36C0" w:rsidP="00591BCF">
      <w:pPr>
        <w:pStyle w:val="eq"/>
        <w:spacing w:line="360" w:lineRule="auto"/>
        <w:rPr>
          <w:lang w:eastAsia="zh-TW"/>
        </w:rPr>
      </w:pPr>
      <w:r>
        <w:tab/>
      </w:r>
      <m:oMath>
        <m:sSub>
          <m:sSubPr>
            <m:ctrlPr>
              <w:rPr>
                <w:rFonts w:ascii="Cambria Math" w:hAnsi="Cambria Math"/>
              </w:rPr>
            </m:ctrlPr>
          </m:sSubPr>
          <m:e>
            <m:r>
              <w:rPr>
                <w:rFonts w:ascii="Cambria Math" w:hAnsi="Cambria Math"/>
              </w:rPr>
              <m:t>P</m:t>
            </m:r>
          </m:e>
          <m:sub>
            <m:r>
              <w:rPr>
                <w:rFonts w:ascii="Cambria Math" w:hAnsi="Cambria Math"/>
              </w:rPr>
              <m:t>MUSIC</m:t>
            </m:r>
          </m:sub>
        </m:sSub>
        <m:d>
          <m:dPr>
            <m:ctrlPr>
              <w:rPr>
                <w:rFonts w:ascii="Cambria Math" w:hAnsi="Cambria Math"/>
              </w:rPr>
            </m:ctrlPr>
          </m:dPr>
          <m:e>
            <m: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m:rPr>
                    <m:sty m:val="b"/>
                  </m:rPr>
                  <w:rPr>
                    <w:rFonts w:ascii="Cambria Math" w:hAnsi="Cambria Math"/>
                  </w:rPr>
                  <m:t>a</m:t>
                </m:r>
              </m:e>
              <m:sup>
                <m:r>
                  <w:rPr>
                    <w:rFonts w:ascii="Cambria Math" w:hAnsi="Cambria Math"/>
                  </w:rPr>
                  <m:t>H</m:t>
                </m:r>
              </m:sup>
            </m:sSup>
            <m:d>
              <m:dPr>
                <m:ctrlPr>
                  <w:rPr>
                    <w:rFonts w:ascii="Cambria Math" w:hAnsi="Cambria Math"/>
                  </w:rPr>
                </m:ctrlPr>
              </m:dPr>
              <m:e>
                <m:r>
                  <w:rPr>
                    <w:rFonts w:ascii="Cambria Math" w:hAnsi="Cambria Math"/>
                  </w:rPr>
                  <m:t>θ</m:t>
                </m:r>
              </m:e>
            </m:d>
            <m:sSub>
              <m:sSubPr>
                <m:ctrlPr>
                  <w:rPr>
                    <w:rFonts w:ascii="Cambria Math" w:hAnsi="Cambria Math"/>
                  </w:rPr>
                </m:ctrlPr>
              </m:sSubPr>
              <m:e>
                <m:r>
                  <m:rPr>
                    <m:sty m:val="b"/>
                  </m:rPr>
                  <w:rPr>
                    <w:rFonts w:ascii="Cambria Math" w:hAnsi="Cambria Math"/>
                  </w:rPr>
                  <m:t>U</m:t>
                </m:r>
              </m:e>
              <m:sub>
                <m:r>
                  <w:rPr>
                    <w:rFonts w:ascii="Cambria Math" w:hAnsi="Cambria Math"/>
                  </w:rPr>
                  <m:t>n</m:t>
                </m:r>
              </m:sub>
            </m:sSub>
            <m:sSubSup>
              <m:sSubSupPr>
                <m:ctrlPr>
                  <w:rPr>
                    <w:rFonts w:ascii="Cambria Math" w:hAnsi="Cambria Math"/>
                  </w:rPr>
                </m:ctrlPr>
              </m:sSubSupPr>
              <m:e>
                <m:r>
                  <m:rPr>
                    <m:sty m:val="b"/>
                  </m:rPr>
                  <w:rPr>
                    <w:rFonts w:ascii="Cambria Math" w:hAnsi="Cambria Math"/>
                  </w:rPr>
                  <m:t>U</m:t>
                </m:r>
              </m:e>
              <m:sub>
                <m:r>
                  <w:rPr>
                    <w:rFonts w:ascii="Cambria Math" w:hAnsi="Cambria Math"/>
                  </w:rPr>
                  <m:t>n</m:t>
                </m:r>
              </m:sub>
              <m:sup>
                <m:r>
                  <w:rPr>
                    <w:rFonts w:ascii="Cambria Math" w:hAnsi="Cambria Math"/>
                  </w:rPr>
                  <m:t>H</m:t>
                </m:r>
              </m:sup>
            </m:sSubSup>
            <m:r>
              <m:rPr>
                <m:sty m:val="b"/>
              </m:rPr>
              <w:rPr>
                <w:rFonts w:ascii="Cambria Math" w:hAnsi="Cambria Math"/>
              </w:rPr>
              <m:t>a</m:t>
            </m:r>
            <m:d>
              <m:dPr>
                <m:ctrlPr>
                  <w:rPr>
                    <w:rFonts w:ascii="Cambria Math" w:hAnsi="Cambria Math"/>
                  </w:rPr>
                </m:ctrlPr>
              </m:dPr>
              <m:e>
                <m:r>
                  <w:rPr>
                    <w:rFonts w:ascii="Cambria Math" w:hAnsi="Cambria Math"/>
                  </w:rPr>
                  <m:t>θ</m:t>
                </m:r>
              </m:e>
            </m:d>
          </m:den>
        </m:f>
      </m:oMath>
      <w:r>
        <w:tab/>
      </w:r>
      <w:r>
        <w:rPr>
          <w:rFonts w:hint="eastAsia"/>
          <w:lang w:eastAsia="zh-TW"/>
        </w:rPr>
        <w:t>(</w:t>
      </w:r>
      <w:r>
        <w:rPr>
          <w:lang w:eastAsia="zh-TW"/>
        </w:rPr>
        <w:t>3.13)</w:t>
      </w:r>
    </w:p>
    <w:p w14:paraId="68BD7C3E" w14:textId="77777777" w:rsidR="003C1C17" w:rsidRDefault="00882932" w:rsidP="00591BCF">
      <w:pPr>
        <w:numPr>
          <w:ilvl w:val="1"/>
          <w:numId w:val="1"/>
        </w:numPr>
        <w:spacing w:line="360" w:lineRule="auto"/>
        <w:jc w:val="both"/>
      </w:pPr>
      <w:r>
        <w:t>Since the signal and the noise is uncorrelated, the product will be zero. Therefore, the fraction will have the maximum peak at the target angle.</w:t>
      </w:r>
    </w:p>
    <w:p w14:paraId="48543741" w14:textId="77777777" w:rsidR="00825D37" w:rsidRDefault="00F97A8E" w:rsidP="00591BCF">
      <w:pPr>
        <w:numPr>
          <w:ilvl w:val="1"/>
          <w:numId w:val="1"/>
        </w:numPr>
        <w:spacing w:line="360" w:lineRule="auto"/>
      </w:pPr>
      <w:r>
        <w:rPr>
          <w:noProof/>
        </w:rPr>
        <w:pict w14:anchorId="39C1D695">
          <v:shape id="_x0000_i1026" type="#_x0000_t75" alt="" style="width:352.8pt;height:98.2pt;mso-width-percent:0;mso-height-percent:0;mso-width-percent:0;mso-height-percent:0">
            <v:imagedata r:id="rId26" o:title="截圖 2023-02-20 下午1"/>
          </v:shape>
        </w:pict>
      </w:r>
    </w:p>
    <w:p w14:paraId="6DAEA812" w14:textId="4405C9F7" w:rsidR="00D16459" w:rsidRDefault="00882932" w:rsidP="00591BCF">
      <w:pPr>
        <w:numPr>
          <w:ilvl w:val="1"/>
          <w:numId w:val="1"/>
        </w:numPr>
        <w:spacing w:line="360" w:lineRule="auto"/>
      </w:pPr>
      <w:r>
        <w:lastRenderedPageBreak/>
        <w:t xml:space="preserve">The technique is one of the high-resolution techniques with angular separation close to </w:t>
      </w:r>
      <m:oMath>
        <m:r>
          <w:rPr>
            <w:rFonts w:ascii="Cambria Math" w:hAnsi="Cambria Math"/>
          </w:rPr>
          <m:t>1</m:t>
        </m:r>
        <m:r>
          <m:rPr>
            <m:sty m:val="p"/>
          </m:rPr>
          <w:rPr>
            <w:rFonts w:ascii="Cambria Math" w:hAnsi="Cambria Math"/>
          </w:rPr>
          <m:t>∘</m:t>
        </m:r>
      </m:oMath>
      <w:r>
        <w:t xml:space="preserve"> and is useful when the signal has a low rank of noise. By increasing the number of snapshots used for spectrum estimation, the ability of MUSIC to separate multiple targets can be further improved. However, MUSIC is often complicated by the fact that there will be multiple and unknown numbers of source signals, which requires prior knowledge of the size of the signal subspace. Also, the eigen-decomposition process in MUSIC requires high computational complexity, which is not suitable for real-time signal processing.</w:t>
      </w:r>
    </w:p>
    <w:p w14:paraId="70F0F9BA" w14:textId="77777777" w:rsidR="00407DC3" w:rsidRPr="00407DC3" w:rsidRDefault="00882932" w:rsidP="00407DC3">
      <w:pPr>
        <w:pStyle w:val="1"/>
        <w:numPr>
          <w:ilvl w:val="2"/>
          <w:numId w:val="20"/>
        </w:numPr>
        <w:spacing w:line="360" w:lineRule="auto"/>
      </w:pPr>
      <w:bookmarkStart w:id="19" w:name="_Toc127801516"/>
      <w:r w:rsidRPr="00407DC3">
        <w:t>ESPRIT</w:t>
      </w:r>
      <w:bookmarkEnd w:id="19"/>
    </w:p>
    <w:p w14:paraId="60729B92" w14:textId="0F48A50F" w:rsidR="003C1C17" w:rsidRDefault="00882932" w:rsidP="00407DC3">
      <w:pPr>
        <w:spacing w:line="360" w:lineRule="auto"/>
        <w:ind w:left="1440"/>
        <w:jc w:val="both"/>
      </w:pPr>
      <w:r>
        <w:t xml:space="preserve">Another widely used subspace-based </w:t>
      </w:r>
      <w:proofErr w:type="spellStart"/>
      <w:r>
        <w:t>DoA</w:t>
      </w:r>
      <w:proofErr w:type="spellEnd"/>
      <w:r>
        <w:t xml:space="preserve"> estimation is called ESPRIT. It was proposed by Dr. Roy and his team in 1986. While MUSIC uses the noise subspace, ESPRIT forms the signal subspace with a rotation variance technique in conjunction without using nonlinear optimization like the beamforming method. Based on the fact that the signals arriving at the second element will experience an extra delay due to the fixed displacement </w:t>
      </w:r>
      <m:oMath>
        <m:r>
          <w:rPr>
            <w:rFonts w:ascii="Cambria Math" w:hAnsi="Cambria Math"/>
          </w:rPr>
          <m:t>Δ</m:t>
        </m:r>
      </m:oMath>
      <w:r>
        <w:t xml:space="preserve"> between the two elements, which is not greater than </w:t>
      </w:r>
      <m:oMath>
        <m:f>
          <m:fPr>
            <m:ctrlPr>
              <w:rPr>
                <w:rFonts w:ascii="Cambria Math" w:hAnsi="Cambria Math"/>
              </w:rPr>
            </m:ctrlPr>
          </m:fPr>
          <m:num>
            <m:r>
              <w:rPr>
                <w:rFonts w:ascii="Cambria Math" w:hAnsi="Cambria Math"/>
              </w:rPr>
              <m:t>1</m:t>
            </m:r>
          </m:num>
          <m:den>
            <m:r>
              <w:rPr>
                <w:rFonts w:ascii="Cambria Math" w:hAnsi="Cambria Math"/>
              </w:rPr>
              <m:t>2λ</m:t>
            </m:r>
          </m:den>
        </m:f>
      </m:oMath>
      <w:r>
        <w:t xml:space="preserve">. Let </w:t>
      </w:r>
      <m:oMath>
        <m:sSub>
          <m:sSubPr>
            <m:ctrlPr>
              <w:rPr>
                <w:rFonts w:ascii="Cambria Math" w:hAnsi="Cambria Math"/>
              </w:rPr>
            </m:ctrlPr>
          </m:sSubPr>
          <m:e>
            <m:r>
              <m:rPr>
                <m:sty m:val="b"/>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b"/>
              </m:rPr>
              <w:rPr>
                <w:rFonts w:ascii="Cambria Math" w:hAnsi="Cambria Math"/>
              </w:rPr>
              <m:t>x</m:t>
            </m:r>
          </m:e>
          <m:sub>
            <m:r>
              <w:rPr>
                <w:rFonts w:ascii="Cambria Math" w:hAnsi="Cambria Math"/>
              </w:rPr>
              <m:t>2</m:t>
            </m:r>
          </m:sub>
        </m:sSub>
      </m:oMath>
      <w:r>
        <w:t xml:space="preserve"> represent the signal received by the two elements with additive noise </w:t>
      </w:r>
      <m:oMath>
        <m:sSub>
          <m:sSubPr>
            <m:ctrlPr>
              <w:rPr>
                <w:rFonts w:ascii="Cambria Math" w:hAnsi="Cambria Math"/>
              </w:rPr>
            </m:ctrlPr>
          </m:sSubPr>
          <m:e>
            <m:r>
              <m:rPr>
                <m:sty m:val="b"/>
              </m:rPr>
              <w:rPr>
                <w:rFonts w:ascii="Cambria Math" w:hAnsi="Cambria Math"/>
              </w:rPr>
              <m:t>n</m:t>
            </m:r>
          </m:e>
          <m:sub>
            <m:r>
              <w:rPr>
                <w:rFonts w:ascii="Cambria Math" w:hAnsi="Cambria Math"/>
              </w:rPr>
              <m:t>1</m:t>
            </m:r>
          </m:sub>
        </m:sSub>
        <m:d>
          <m:dPr>
            <m:ctrlPr>
              <w:rPr>
                <w:rFonts w:ascii="Cambria Math" w:hAnsi="Cambria Math"/>
              </w:rPr>
            </m:ctrlPr>
          </m:dPr>
          <m:e>
            <m:r>
              <w:rPr>
                <w:rFonts w:ascii="Cambria Math" w:hAnsi="Cambria Math"/>
              </w:rPr>
              <m:t>t</m:t>
            </m:r>
          </m:e>
        </m:d>
      </m:oMath>
      <w:r>
        <w:t xml:space="preserve"> and </w:t>
      </w:r>
      <m:oMath>
        <m:sSub>
          <m:sSubPr>
            <m:ctrlPr>
              <w:rPr>
                <w:rFonts w:ascii="Cambria Math" w:hAnsi="Cambria Math"/>
              </w:rPr>
            </m:ctrlPr>
          </m:sSubPr>
          <m:e>
            <m:r>
              <m:rPr>
                <m:sty m:val="b"/>
              </m:rPr>
              <w:rPr>
                <w:rFonts w:ascii="Cambria Math" w:hAnsi="Cambria Math"/>
              </w:rPr>
              <m:t>n</m:t>
            </m:r>
          </m:e>
          <m:sub>
            <m:r>
              <w:rPr>
                <w:rFonts w:ascii="Cambria Math" w:hAnsi="Cambria Math"/>
              </w:rPr>
              <m:t>2</m:t>
            </m:r>
          </m:sub>
        </m:sSub>
        <m:d>
          <m:dPr>
            <m:ctrlPr>
              <w:rPr>
                <w:rFonts w:ascii="Cambria Math" w:hAnsi="Cambria Math"/>
              </w:rPr>
            </m:ctrlPr>
          </m:dPr>
          <m:e>
            <m:r>
              <w:rPr>
                <w:rFonts w:ascii="Cambria Math" w:hAnsi="Cambria Math"/>
              </w:rPr>
              <m:t>t</m:t>
            </m:r>
          </m:e>
        </m:d>
      </m:oMath>
      <w:r>
        <w:t xml:space="preserve">. And with </w:t>
      </w:r>
      <m:oMath>
        <m:r>
          <m:rPr>
            <m:sty m:val="b"/>
          </m:rPr>
          <w:rPr>
            <w:rFonts w:ascii="Cambria Math" w:hAnsi="Cambria Math"/>
          </w:rPr>
          <m:t>A</m:t>
        </m:r>
      </m:oMath>
      <w:r>
        <w:t xml:space="preserve"> as the steering matrix of the subarray, the subsets hold the following equations,</w:t>
      </w:r>
    </w:p>
    <w:p w14:paraId="27C71292" w14:textId="77777777" w:rsidR="003C1C17" w:rsidRDefault="002E36C0" w:rsidP="00591BCF">
      <w:pPr>
        <w:pStyle w:val="eq"/>
        <w:spacing w:line="360" w:lineRule="auto"/>
        <w:rPr>
          <w:lang w:eastAsia="zh-TW"/>
        </w:rPr>
      </w:pPr>
      <w:r>
        <w:tab/>
      </w:r>
      <m:oMath>
        <m:sSub>
          <m:sSubPr>
            <m:ctrlPr>
              <w:rPr>
                <w:rFonts w:ascii="Cambria Math" w:hAnsi="Cambria Math"/>
              </w:rPr>
            </m:ctrlPr>
          </m:sSubPr>
          <m:e>
            <m:r>
              <m:rPr>
                <m:sty m:val="b"/>
              </m:rP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
              </m:rPr>
              <w:rPr>
                <w:rFonts w:ascii="Cambria Math" w:hAnsi="Cambria Math"/>
              </w:rPr>
              <m:t>n</m:t>
            </m:r>
          </m:e>
          <m:sub>
            <m:r>
              <w:rPr>
                <w:rFonts w:ascii="Cambria Math" w:hAnsi="Cambria Math"/>
              </w:rPr>
              <m:t>1</m:t>
            </m:r>
          </m:sub>
        </m:sSub>
        <m:d>
          <m:dPr>
            <m:ctrlPr>
              <w:rPr>
                <w:rFonts w:ascii="Cambria Math" w:hAnsi="Cambria Math"/>
              </w:rPr>
            </m:ctrlPr>
          </m:dPr>
          <m:e>
            <m:r>
              <w:rPr>
                <w:rFonts w:ascii="Cambria Math" w:hAnsi="Cambria Math"/>
              </w:rPr>
              <m:t>t</m:t>
            </m:r>
          </m:e>
        </m:d>
      </m:oMath>
      <w:r>
        <w:tab/>
      </w:r>
      <w:r>
        <w:rPr>
          <w:rFonts w:hint="eastAsia"/>
          <w:lang w:eastAsia="zh-TW"/>
        </w:rPr>
        <w:t>(</w:t>
      </w:r>
      <w:r>
        <w:rPr>
          <w:lang w:eastAsia="zh-TW"/>
        </w:rPr>
        <w:t>3.14)</w:t>
      </w:r>
    </w:p>
    <w:p w14:paraId="1B203F69" w14:textId="77777777" w:rsidR="003C1C17" w:rsidRDefault="002E36C0" w:rsidP="00591BCF">
      <w:pPr>
        <w:pStyle w:val="eq"/>
        <w:spacing w:line="360" w:lineRule="auto"/>
        <w:rPr>
          <w:lang w:eastAsia="zh-TW"/>
        </w:rPr>
      </w:pPr>
      <w:r>
        <w:tab/>
      </w:r>
      <m:oMath>
        <m:sSub>
          <m:sSubPr>
            <m:ctrlPr>
              <w:rPr>
                <w:rFonts w:ascii="Cambria Math" w:hAnsi="Cambria Math"/>
              </w:rPr>
            </m:ctrlPr>
          </m:sSubPr>
          <m:e>
            <m:r>
              <m:rPr>
                <m:sty m:val="b"/>
              </m:rPr>
              <w:rPr>
                <w:rFonts w:ascii="Cambria Math" w:hAnsi="Cambria Math"/>
              </w:rPr>
              <m:t>x</m:t>
            </m:r>
          </m:e>
          <m:sub>
            <m:r>
              <w:rPr>
                <w:rFonts w:ascii="Cambria Math" w:hAnsi="Cambria Math"/>
              </w:rPr>
              <m:t>2</m:t>
            </m:r>
          </m:sub>
        </m:sSub>
        <m:d>
          <m:dPr>
            <m:ctrlPr>
              <w:rPr>
                <w:rFonts w:ascii="Cambria Math" w:hAnsi="Cambria Math"/>
              </w:rPr>
            </m:ctrlPr>
          </m:dPr>
          <m:e>
            <m:r>
              <w:rPr>
                <w:rFonts w:ascii="Cambria Math" w:hAnsi="Cambria Math"/>
              </w:rPr>
              <m:t>t</m:t>
            </m:r>
          </m:e>
        </m:d>
        <m:r>
          <m:rPr>
            <m:sty m:val="p"/>
          </m:rPr>
          <w:rPr>
            <w:rFonts w:ascii="Cambria Math" w:hAnsi="Cambria Math"/>
          </w:rPr>
          <m:t>=</m:t>
        </m:r>
        <m:r>
          <m:rPr>
            <m:sty m:val="b"/>
          </m:rPr>
          <w:rPr>
            <w:rFonts w:ascii="Cambria Math" w:hAnsi="Cambria Math"/>
          </w:rPr>
          <m:t>AΦs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
              </m:rPr>
              <w:rPr>
                <w:rFonts w:ascii="Cambria Math" w:hAnsi="Cambria Math"/>
              </w:rPr>
              <m:t>n</m:t>
            </m:r>
          </m:e>
          <m:sub>
            <m:r>
              <w:rPr>
                <w:rFonts w:ascii="Cambria Math" w:hAnsi="Cambria Math"/>
              </w:rPr>
              <m:t>2</m:t>
            </m:r>
          </m:sub>
        </m:sSub>
        <m:d>
          <m:dPr>
            <m:ctrlPr>
              <w:rPr>
                <w:rFonts w:ascii="Cambria Math" w:hAnsi="Cambria Math"/>
              </w:rPr>
            </m:ctrlPr>
          </m:dPr>
          <m:e>
            <m:r>
              <w:rPr>
                <w:rFonts w:ascii="Cambria Math" w:hAnsi="Cambria Math"/>
              </w:rPr>
              <m:t>t</m:t>
            </m:r>
          </m:e>
        </m:d>
      </m:oMath>
      <w:r>
        <w:tab/>
      </w:r>
      <w:r>
        <w:rPr>
          <w:rFonts w:hint="eastAsia"/>
          <w:lang w:eastAsia="zh-TW"/>
        </w:rPr>
        <w:t>(</w:t>
      </w:r>
      <w:r>
        <w:rPr>
          <w:lang w:eastAsia="zh-TW"/>
        </w:rPr>
        <w:t>3.15)</w:t>
      </w:r>
    </w:p>
    <w:p w14:paraId="3F2D66DA" w14:textId="77777777" w:rsidR="003C1C17" w:rsidRDefault="00882932" w:rsidP="00591BCF">
      <w:pPr>
        <w:numPr>
          <w:ilvl w:val="1"/>
          <w:numId w:val="1"/>
        </w:numPr>
        <w:spacing w:line="360" w:lineRule="auto"/>
        <w:jc w:val="both"/>
      </w:pPr>
      <w:r>
        <w:t xml:space="preserve">where </w:t>
      </w:r>
      <m:oMath>
        <m:r>
          <m:rPr>
            <m:sty m:val="b"/>
          </m:rPr>
          <w:rPr>
            <w:rFonts w:ascii="Cambria Math" w:hAnsi="Cambria Math"/>
          </w:rPr>
          <m:t>Φ</m:t>
        </m:r>
        <m:r>
          <m:rPr>
            <m:sty m:val="p"/>
          </m:rPr>
          <w:rPr>
            <w:rFonts w:ascii="Cambria Math" w:hAnsi="Cambria Math"/>
          </w:rPr>
          <m:t>=</m:t>
        </m:r>
        <m:r>
          <w:rPr>
            <w:rFonts w:ascii="Cambria Math" w:hAnsi="Cambria Math"/>
          </w:rPr>
          <m:t>diag</m:t>
        </m:r>
        <m:d>
          <m:dPr>
            <m:ctrlPr>
              <w:rPr>
                <w:rFonts w:ascii="Cambria Math" w:hAnsi="Cambria Math"/>
              </w:rPr>
            </m:ctrlPr>
          </m:dPr>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jϕ</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ϕ</m:t>
                    </m:r>
                  </m:e>
                  <m:sub>
                    <m:r>
                      <w:rPr>
                        <w:rFonts w:ascii="Cambria Math" w:hAnsi="Cambria Math"/>
                      </w:rPr>
                      <m:t>M</m:t>
                    </m:r>
                  </m:sub>
                </m:sSub>
              </m:sup>
            </m:sSup>
          </m:e>
        </m:d>
      </m:oMath>
      <w:r>
        <w:t xml:space="preserve"> is a diagonal matrix that relates the signals received by the two subarrays.</w:t>
      </w:r>
    </w:p>
    <w:p w14:paraId="4BCF8C84" w14:textId="2506689D" w:rsidR="003C1C17" w:rsidRDefault="00882932" w:rsidP="00591BCF">
      <w:pPr>
        <w:numPr>
          <w:ilvl w:val="1"/>
          <w:numId w:val="1"/>
        </w:numPr>
        <w:spacing w:line="360" w:lineRule="auto"/>
        <w:jc w:val="both"/>
      </w:pPr>
      <w:r>
        <w:lastRenderedPageBreak/>
        <w:t xml:space="preserve">Because the signals arriving at the second subarray will have an extra delay due to the displacement </w:t>
      </w:r>
      <m:oMath>
        <m:r>
          <w:rPr>
            <w:rFonts w:ascii="Cambria Math" w:hAnsi="Cambria Math"/>
          </w:rPr>
          <m:t>Δ</m:t>
        </m:r>
      </m:oMath>
      <w:r>
        <w:t xml:space="preserve"> between the subarrays, the diagonal matrix can also be called as the rotation matrix; where the spatial frequency </w:t>
      </w:r>
      <m:oMath>
        <m:sSub>
          <m:sSubPr>
            <m:ctrlPr>
              <w:rPr>
                <w:rFonts w:ascii="Cambria Math" w:hAnsi="Cambria Math"/>
              </w:rPr>
            </m:ctrlPr>
          </m:sSubPr>
          <m:e>
            <m:r>
              <w:rPr>
                <w:rFonts w:ascii="Cambria Math" w:hAnsi="Cambria Math"/>
              </w:rPr>
              <m:t>ϕ</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λ</m:t>
            </m:r>
          </m:den>
        </m:f>
        <m:r>
          <w:rPr>
            <w:rFonts w:ascii="Cambria Math" w:hAnsi="Cambria Math"/>
          </w:rPr>
          <m:t>Δsin</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oMath>
      <w:r>
        <w:t xml:space="preserve">, for </w:t>
      </w:r>
      <m:oMath>
        <m:r>
          <w:rPr>
            <w:rFonts w:ascii="Cambria Math" w:hAnsi="Cambria Math"/>
          </w:rPr>
          <m:t>1</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d</m:t>
        </m:r>
      </m:oMath>
      <w:r>
        <w:t>.</w:t>
      </w:r>
      <w:r w:rsidR="00407DC3">
        <w:t xml:space="preserve"> </w:t>
      </w:r>
      <w:r>
        <w:t>From Equation (</w:t>
      </w:r>
      <w:r w:rsidR="006A09F9">
        <w:t>3.14</w:t>
      </w:r>
      <w:r>
        <w:t>) and (</w:t>
      </w:r>
      <w:r w:rsidR="006A09F9">
        <w:t>3.15</w:t>
      </w:r>
      <w:r>
        <w:t xml:space="preserve">) can be combined into a total output vector </w:t>
      </w:r>
      <m:oMath>
        <m:r>
          <m:rPr>
            <m:sty m:val="b"/>
          </m:rPr>
          <w:rPr>
            <w:rFonts w:ascii="Cambria Math" w:hAnsi="Cambria Math"/>
          </w:rPr>
          <m:t>x</m:t>
        </m:r>
        <m:d>
          <m:dPr>
            <m:ctrlPr>
              <w:rPr>
                <w:rFonts w:ascii="Cambria Math" w:hAnsi="Cambria Math"/>
              </w:rPr>
            </m:ctrlPr>
          </m:dPr>
          <m:e>
            <m:r>
              <w:rPr>
                <w:rFonts w:ascii="Cambria Math" w:hAnsi="Cambria Math"/>
              </w:rPr>
              <m:t>t</m:t>
            </m:r>
          </m:e>
        </m:d>
      </m:oMath>
      <w:r>
        <w:t xml:space="preserve"> as</w:t>
      </w:r>
    </w:p>
    <w:p w14:paraId="744E7D31" w14:textId="77777777" w:rsidR="003C1C17" w:rsidRDefault="002E36C0" w:rsidP="00591BCF">
      <w:pPr>
        <w:pStyle w:val="eq"/>
        <w:spacing w:line="360" w:lineRule="auto"/>
        <w:rPr>
          <w:lang w:eastAsia="zh-TW"/>
        </w:rPr>
      </w:pPr>
      <w:r>
        <w:rPr>
          <w:b/>
        </w:rPr>
        <w:tab/>
      </w:r>
      <m:oMath>
        <m:r>
          <m:rPr>
            <m:sty m:val="b"/>
          </m:rP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x</m:t>
                      </m:r>
                    </m:e>
                    <m:sub>
                      <m:r>
                        <w:rPr>
                          <w:rFonts w:ascii="Cambria Math" w:hAnsi="Cambria Math"/>
                        </w:rPr>
                        <m:t>1</m:t>
                      </m:r>
                    </m:sub>
                  </m:sSub>
                </m:e>
              </m:mr>
              <m:mr>
                <m:e>
                  <m:sSub>
                    <m:sSubPr>
                      <m:ctrlPr>
                        <w:rPr>
                          <w:rFonts w:ascii="Cambria Math" w:hAnsi="Cambria Math"/>
                        </w:rPr>
                      </m:ctrlPr>
                    </m:sSubPr>
                    <m:e>
                      <m:r>
                        <m:rPr>
                          <m:sty m:val="b"/>
                        </m:rPr>
                        <w:rPr>
                          <w:rFonts w:ascii="Cambria Math" w:hAnsi="Cambria Math"/>
                        </w:rPr>
                        <m:t>x</m:t>
                      </m:r>
                    </m:e>
                    <m:sub>
                      <m:r>
                        <w:rPr>
                          <w:rFonts w:ascii="Cambria Math" w:hAnsi="Cambria Math"/>
                        </w:rPr>
                        <m:t>2</m:t>
                      </m:r>
                    </m:sub>
                  </m:sSub>
                </m:e>
              </m:mr>
            </m:m>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m:rPr>
                      <m:sty m:val="b"/>
                    </m:rPr>
                    <w:rPr>
                      <w:rFonts w:ascii="Cambria Math" w:hAnsi="Cambria Math"/>
                    </w:rPr>
                    <m:t>A</m:t>
                  </m:r>
                </m:e>
              </m:mr>
              <m:mr>
                <m:e>
                  <m:r>
                    <m:rPr>
                      <m:sty m:val="b"/>
                    </m:rPr>
                    <w:rPr>
                      <w:rFonts w:ascii="Cambria Math" w:hAnsi="Cambria Math"/>
                    </w:rPr>
                    <m:t>A</m:t>
                  </m:r>
                  <m:r>
                    <w:rPr>
                      <w:rFonts w:ascii="Cambria Math" w:hAnsi="Cambria Math"/>
                    </w:rPr>
                    <m:t>Φ </m:t>
                  </m:r>
                </m:e>
              </m:mr>
            </m:m>
          </m:e>
        </m:d>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n</m:t>
                      </m:r>
                    </m:e>
                    <m:sub>
                      <m:r>
                        <w:rPr>
                          <w:rFonts w:ascii="Cambria Math" w:hAnsi="Cambria Math"/>
                        </w:rPr>
                        <m:t>1</m:t>
                      </m:r>
                    </m:sub>
                  </m:sSub>
                  <m:d>
                    <m:dPr>
                      <m:ctrlPr>
                        <w:rPr>
                          <w:rFonts w:ascii="Cambria Math" w:hAnsi="Cambria Math"/>
                        </w:rPr>
                      </m:ctrlPr>
                    </m:dPr>
                    <m:e>
                      <m:r>
                        <w:rPr>
                          <w:rFonts w:ascii="Cambria Math" w:hAnsi="Cambria Math"/>
                        </w:rPr>
                        <m:t>t</m:t>
                      </m:r>
                    </m:e>
                  </m:d>
                </m:e>
              </m:mr>
              <m:mr>
                <m:e>
                  <m:sSub>
                    <m:sSubPr>
                      <m:ctrlPr>
                        <w:rPr>
                          <w:rFonts w:ascii="Cambria Math" w:hAnsi="Cambria Math"/>
                        </w:rPr>
                      </m:ctrlPr>
                    </m:sSubPr>
                    <m:e>
                      <m:r>
                        <w:rPr>
                          <w:rFonts w:ascii="Cambria Math" w:hAnsi="Cambria Math"/>
                        </w:rPr>
                        <m:t>n</m:t>
                      </m:r>
                    </m:e>
                    <m:sub>
                      <m:r>
                        <w:rPr>
                          <w:rFonts w:ascii="Cambria Math" w:hAnsi="Cambria Math"/>
                        </w:rPr>
                        <m:t>2</m:t>
                      </m:r>
                    </m:sub>
                  </m:sSub>
                  <m:d>
                    <m:dPr>
                      <m:ctrlPr>
                        <w:rPr>
                          <w:rFonts w:ascii="Cambria Math" w:hAnsi="Cambria Math"/>
                        </w:rPr>
                      </m:ctrlPr>
                    </m:dPr>
                    <m:e>
                      <m:r>
                        <w:rPr>
                          <w:rFonts w:ascii="Cambria Math" w:hAnsi="Cambria Math"/>
                        </w:rPr>
                        <m:t>t</m:t>
                      </m:r>
                    </m:e>
                  </m:d>
                </m:e>
              </m:mr>
            </m:m>
          </m:e>
        </m:d>
        <m:r>
          <m:rPr>
            <m:sty m:val="p"/>
          </m:rPr>
          <w:rPr>
            <w:rFonts w:ascii="Cambria Math" w:hAnsi="Cambria Math"/>
          </w:rPr>
          <m:t>=</m:t>
        </m:r>
        <m:acc>
          <m:accPr>
            <m:chr m:val="̃"/>
            <m:ctrlPr>
              <w:rPr>
                <w:rFonts w:ascii="Cambria Math" w:hAnsi="Cambria Math"/>
              </w:rPr>
            </m:ctrlPr>
          </m:accPr>
          <m:e>
            <m:r>
              <m:rPr>
                <m:sty m:val="b"/>
              </m:rPr>
              <w:rPr>
                <w:rFonts w:ascii="Cambria Math" w:hAnsi="Cambria Math"/>
              </w:rPr>
              <m:t>A</m:t>
            </m:r>
          </m:e>
        </m:acc>
        <m:r>
          <m:rPr>
            <m:sty m:val="b"/>
          </m:rP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t</m:t>
            </m:r>
          </m:e>
        </m:d>
      </m:oMath>
      <w:r>
        <w:rPr>
          <w:rFonts w:hint="eastAsia"/>
          <w:lang w:eastAsia="zh-TW"/>
        </w:rPr>
        <w:t xml:space="preserve"> </w:t>
      </w:r>
      <w:r>
        <w:rPr>
          <w:lang w:eastAsia="zh-TW"/>
        </w:rPr>
        <w:tab/>
        <w:t>(3.16)</w:t>
      </w:r>
    </w:p>
    <w:p w14:paraId="0225A775" w14:textId="3E223CD6" w:rsidR="003C1C17" w:rsidRDefault="00882932" w:rsidP="00591BCF">
      <w:pPr>
        <w:numPr>
          <w:ilvl w:val="1"/>
          <w:numId w:val="1"/>
        </w:numPr>
        <w:spacing w:line="360" w:lineRule="auto"/>
        <w:jc w:val="both"/>
      </w:pPr>
      <w:r>
        <w:t xml:space="preserve">The objective of ESPRIT is to estimate the </w:t>
      </w:r>
      <m:oMath>
        <m:sSub>
          <m:sSubPr>
            <m:ctrlPr>
              <w:rPr>
                <w:rFonts w:ascii="Cambria Math" w:hAnsi="Cambria Math"/>
              </w:rPr>
            </m:ctrlPr>
          </m:sSubPr>
          <m:e>
            <m:r>
              <w:rPr>
                <w:rFonts w:ascii="Cambria Math" w:hAnsi="Cambria Math"/>
              </w:rPr>
              <m:t>ϕ</m:t>
            </m:r>
          </m:e>
          <m:sub>
            <m:r>
              <w:rPr>
                <w:rFonts w:ascii="Cambria Math" w:hAnsi="Cambria Math"/>
              </w:rPr>
              <m:t>i</m:t>
            </m:r>
          </m:sub>
        </m:sSub>
      </m:oMath>
      <w:r>
        <w:t xml:space="preserve"> for estimating the DoAs.This technique requires two main steps based on the array received data: estimate the signal subspace and the subspace rotation operator </w:t>
      </w:r>
      <m:oMath>
        <m:r>
          <w:rPr>
            <w:rFonts w:ascii="Cambria Math" w:hAnsi="Cambria Math"/>
          </w:rPr>
          <m:t>Φ</m:t>
        </m:r>
      </m:oMath>
      <w:r>
        <w:t>.</w:t>
      </w:r>
      <w:r w:rsidR="00407DC3">
        <w:t xml:space="preserve"> </w:t>
      </w:r>
      <w:r>
        <w:t>Assume that the signal is ideal noise-free, then the autocorrelation similar to (3.6) is formed as</w:t>
      </w:r>
    </w:p>
    <w:p w14:paraId="7995E148" w14:textId="77777777" w:rsidR="003C1C17" w:rsidRDefault="002E36C0" w:rsidP="00591BCF">
      <w:pPr>
        <w:pStyle w:val="eq"/>
        <w:spacing w:line="360" w:lineRule="auto"/>
        <w:rPr>
          <w:lang w:eastAsia="zh-TW"/>
        </w:rPr>
      </w:pPr>
      <w:r>
        <w:tab/>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r>
          <w:rPr>
            <w:rFonts w:ascii="Cambria Math" w:hAnsi="Cambria Math"/>
          </w:rPr>
          <m:t>E</m:t>
        </m:r>
        <m:r>
          <m:rPr>
            <m:sty m:val="p"/>
          </m:rPr>
          <w:rPr>
            <w:rFonts w:ascii="Cambria Math" w:hAnsi="Cambria Math"/>
          </w:rPr>
          <m:t>{</m:t>
        </m:r>
        <m:r>
          <m:rPr>
            <m:sty m:val="b"/>
          </m:rPr>
          <w:rPr>
            <w:rFonts w:ascii="Cambria Math" w:hAnsi="Cambria Math"/>
          </w:rPr>
          <m:t>x</m:t>
        </m:r>
        <m:d>
          <m:dPr>
            <m:ctrlPr>
              <w:rPr>
                <w:rFonts w:ascii="Cambria Math" w:hAnsi="Cambria Math"/>
              </w:rPr>
            </m:ctrlPr>
          </m:dPr>
          <m:e>
            <m:r>
              <w:rPr>
                <w:rFonts w:ascii="Cambria Math" w:hAnsi="Cambria Math"/>
              </w:rPr>
              <m:t>t</m:t>
            </m:r>
          </m:e>
        </m:d>
        <m:sSup>
          <m:sSupPr>
            <m:ctrlPr>
              <w:rPr>
                <w:rFonts w:ascii="Cambria Math" w:hAnsi="Cambria Math"/>
              </w:rPr>
            </m:ctrlPr>
          </m:sSupPr>
          <m:e>
            <m:r>
              <m:rPr>
                <m:sty m:val="b"/>
              </m:rPr>
              <w:rPr>
                <w:rFonts w:ascii="Cambria Math" w:hAnsi="Cambria Math"/>
              </w:rPr>
              <m:t>x</m:t>
            </m:r>
          </m:e>
          <m:sup>
            <m:r>
              <w:rPr>
                <w:rFonts w:ascii="Cambria Math" w:hAnsi="Cambria Math"/>
              </w:rPr>
              <m:t>H</m:t>
            </m:r>
          </m:sup>
        </m:sSup>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b"/>
              </m:rPr>
              <w:rPr>
                <w:rFonts w:ascii="Cambria Math" w:hAnsi="Cambria Math"/>
              </w:rPr>
              <m:t>A</m:t>
            </m:r>
          </m:e>
        </m:acc>
        <m:sSub>
          <m:sSubPr>
            <m:ctrlPr>
              <w:rPr>
                <w:rFonts w:ascii="Cambria Math" w:hAnsi="Cambria Math"/>
              </w:rPr>
            </m:ctrlPr>
          </m:sSubPr>
          <m:e>
            <m:r>
              <m:rPr>
                <m:sty m:val="b"/>
              </m:rPr>
              <w:rPr>
                <w:rFonts w:ascii="Cambria Math" w:hAnsi="Cambria Math"/>
              </w:rPr>
              <m:t>R</m:t>
            </m:r>
          </m:e>
          <m:sub>
            <m:r>
              <w:rPr>
                <w:rFonts w:ascii="Cambria Math" w:hAnsi="Cambria Math"/>
              </w:rPr>
              <m:t>xx</m:t>
            </m:r>
          </m:sub>
        </m:sSub>
        <m:acc>
          <m:accPr>
            <m:chr m:val="̃"/>
            <m:ctrlPr>
              <w:rPr>
                <w:rFonts w:ascii="Cambria Math" w:hAnsi="Cambria Math"/>
              </w:rPr>
            </m:ctrlPr>
          </m:accPr>
          <m:e>
            <m:sSup>
              <m:sSupPr>
                <m:ctrlPr>
                  <w:rPr>
                    <w:rFonts w:ascii="Cambria Math" w:hAnsi="Cambria Math"/>
                  </w:rPr>
                </m:ctrlPr>
              </m:sSupPr>
              <m:e>
                <m:r>
                  <m:rPr>
                    <m:sty m:val="b"/>
                  </m:rPr>
                  <w:rPr>
                    <w:rFonts w:ascii="Cambria Math" w:hAnsi="Cambria Math"/>
                  </w:rPr>
                  <m:t>A</m:t>
                </m:r>
              </m:e>
              <m:sup>
                <m:r>
                  <w:rPr>
                    <w:rFonts w:ascii="Cambria Math" w:hAnsi="Cambria Math"/>
                  </w:rPr>
                  <m:t>H</m:t>
                </m:r>
              </m:sup>
            </m:sSup>
          </m:e>
        </m:acc>
      </m:oMath>
      <w:r>
        <w:tab/>
      </w:r>
      <w:r>
        <w:rPr>
          <w:rFonts w:hint="eastAsia"/>
          <w:lang w:eastAsia="zh-TW"/>
        </w:rPr>
        <w:t>(</w:t>
      </w:r>
      <w:r>
        <w:rPr>
          <w:lang w:eastAsia="zh-TW"/>
        </w:rPr>
        <w:t>3.17)</w:t>
      </w:r>
    </w:p>
    <w:p w14:paraId="05F086B1" w14:textId="77777777" w:rsidR="003C1C17" w:rsidRDefault="00882932" w:rsidP="00591BCF">
      <w:pPr>
        <w:numPr>
          <w:ilvl w:val="1"/>
          <w:numId w:val="1"/>
        </w:numPr>
        <w:spacing w:line="360" w:lineRule="auto"/>
        <w:jc w:val="both"/>
      </w:pPr>
      <w:r>
        <w:t xml:space="preserve">where both </w:t>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oMath>
      <w:r>
        <w:t xml:space="preserve"> and </w:t>
      </w:r>
      <m:oMath>
        <m:acc>
          <m:accPr>
            <m:chr m:val="̃"/>
            <m:ctrlPr>
              <w:rPr>
                <w:rFonts w:ascii="Cambria Math" w:hAnsi="Cambria Math"/>
              </w:rPr>
            </m:ctrlPr>
          </m:accPr>
          <m:e>
            <m:r>
              <m:rPr>
                <m:sty m:val="b"/>
              </m:rPr>
              <w:rPr>
                <w:rFonts w:ascii="Cambria Math" w:hAnsi="Cambria Math"/>
              </w:rPr>
              <m:t>A</m:t>
            </m:r>
          </m:e>
        </m:acc>
      </m:oMath>
      <w:r>
        <w:t xml:space="preserve"> are assumed to have full rank </w:t>
      </w:r>
      <m:oMath>
        <m:r>
          <w:rPr>
            <w:rFonts w:ascii="Cambria Math" w:hAnsi="Cambria Math"/>
          </w:rPr>
          <m:t>d</m:t>
        </m:r>
      </m:oMath>
      <w:r>
        <w:t>.</w:t>
      </w:r>
    </w:p>
    <w:p w14:paraId="003D5F44" w14:textId="199C4D6C" w:rsidR="003C1C17" w:rsidRDefault="00882932" w:rsidP="00591BCF">
      <w:pPr>
        <w:numPr>
          <w:ilvl w:val="1"/>
          <w:numId w:val="1"/>
        </w:numPr>
        <w:spacing w:line="360" w:lineRule="auto"/>
        <w:jc w:val="both"/>
      </w:pPr>
      <w:r>
        <w:t xml:space="preserve">Suppose that the signal subspace is spanned as </w:t>
      </w:r>
      <m:oMath>
        <m:r>
          <m:rPr>
            <m:sty m:val="b"/>
          </m:rPr>
          <w:rPr>
            <w:rFonts w:ascii="Cambria Math" w:hAnsi="Cambria Math"/>
          </w:rPr>
          <m:t>E</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e</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d</m:t>
                </m:r>
              </m:sub>
            </m:sSub>
          </m:e>
        </m:d>
      </m:oMath>
      <w:r>
        <w:t xml:space="preserve">. Since </w:t>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oMath>
      <w:r>
        <w:t xml:space="preserve"> has full rank, </w:t>
      </w:r>
      <m:oMath>
        <m:r>
          <m:rPr>
            <m:sty m:val="b"/>
          </m:rPr>
          <w:rPr>
            <w:rFonts w:ascii="Cambria Math" w:hAnsi="Cambria Math"/>
          </w:rPr>
          <m:t>E</m:t>
        </m:r>
      </m:oMath>
      <w:r>
        <w:t xml:space="preserve"> and </w:t>
      </w:r>
      <m:oMath>
        <m:acc>
          <m:accPr>
            <m:chr m:val="̃"/>
            <m:ctrlPr>
              <w:rPr>
                <w:rFonts w:ascii="Cambria Math" w:hAnsi="Cambria Math"/>
              </w:rPr>
            </m:ctrlPr>
          </m:accPr>
          <m:e>
            <m:r>
              <m:rPr>
                <m:sty m:val="b"/>
              </m:rPr>
              <w:rPr>
                <w:rFonts w:ascii="Cambria Math" w:hAnsi="Cambria Math"/>
              </w:rPr>
              <m:t>A</m:t>
            </m:r>
          </m:e>
        </m:acc>
      </m:oMath>
      <w:r>
        <w:t xml:space="preserve"> span the same space. Therefore, there is a unique nonsingular matrix </w:t>
      </w:r>
      <m:oMath>
        <m:r>
          <m:rPr>
            <m:sty m:val="b"/>
          </m:rPr>
          <w:rPr>
            <w:rFonts w:ascii="Cambria Math" w:hAnsi="Cambria Math"/>
          </w:rPr>
          <m:t>T</m:t>
        </m:r>
      </m:oMath>
      <w:r>
        <w:t xml:space="preserve"> that represents as </w:t>
      </w:r>
      <m:oMath>
        <m:r>
          <m:rPr>
            <m:sty m:val="b"/>
          </m:rPr>
          <w:rPr>
            <w:rFonts w:ascii="Cambria Math" w:hAnsi="Cambria Math"/>
          </w:rPr>
          <m:t>E</m:t>
        </m:r>
        <m:r>
          <m:rPr>
            <m:sty m:val="p"/>
          </m:rPr>
          <w:rPr>
            <w:rFonts w:ascii="Cambria Math" w:hAnsi="Cambria Math"/>
          </w:rPr>
          <m:t>=</m:t>
        </m:r>
        <m:acc>
          <m:accPr>
            <m:chr m:val="̃"/>
            <m:ctrlPr>
              <w:rPr>
                <w:rFonts w:ascii="Cambria Math" w:hAnsi="Cambria Math"/>
              </w:rPr>
            </m:ctrlPr>
          </m:accPr>
          <m:e>
            <m:r>
              <m:rPr>
                <m:sty m:val="b"/>
              </m:rPr>
              <w:rPr>
                <w:rFonts w:ascii="Cambria Math" w:hAnsi="Cambria Math"/>
              </w:rPr>
              <m:t>A</m:t>
            </m:r>
          </m:e>
        </m:acc>
        <m:r>
          <m:rPr>
            <m:sty m:val="b"/>
          </m:rPr>
          <w:rPr>
            <w:rFonts w:ascii="Cambria Math" w:hAnsi="Cambria Math"/>
          </w:rPr>
          <m:t>T</m:t>
        </m:r>
      </m:oMath>
      <w:r w:rsidR="002E36C0" w:rsidRPr="00411238">
        <w:rPr>
          <w:b/>
          <w:lang w:eastAsia="zh-TW"/>
        </w:rPr>
        <w:t>.</w:t>
      </w:r>
      <w:r w:rsidR="00411238" w:rsidRPr="00411238">
        <w:rPr>
          <w:b/>
          <w:lang w:eastAsia="zh-TW"/>
        </w:rPr>
        <w:t xml:space="preserve"> </w:t>
      </w:r>
      <w:r>
        <w:t xml:space="preserve">Assume that the signal is ideal noise-free, then the autocorrelation </w:t>
      </w:r>
      <w:r w:rsidR="00411238">
        <w:t xml:space="preserve">is </w:t>
      </w:r>
      <w:r>
        <w:t xml:space="preserve">similar to (3.6) </w:t>
      </w:r>
      <w:r w:rsidR="00411238">
        <w:t xml:space="preserve">and </w:t>
      </w:r>
      <m:oMath>
        <m:r>
          <m:rPr>
            <m:sty m:val="b"/>
          </m:rPr>
          <w:rPr>
            <w:rFonts w:ascii="Cambria Math" w:hAnsi="Cambria Math"/>
          </w:rPr>
          <m:t>E</m:t>
        </m:r>
      </m:oMath>
      <w:r>
        <w:t xml:space="preserve"> can be written as</w:t>
      </w:r>
    </w:p>
    <w:p w14:paraId="4D7C54E5" w14:textId="77777777" w:rsidR="003C1C17" w:rsidRDefault="002E36C0" w:rsidP="00591BCF">
      <w:pPr>
        <w:pStyle w:val="eq"/>
        <w:spacing w:line="360" w:lineRule="auto"/>
        <w:rPr>
          <w:lang w:eastAsia="zh-TW"/>
        </w:rPr>
      </w:pPr>
      <w:r>
        <w:rPr>
          <w:b/>
        </w:rPr>
        <w:tab/>
      </w:r>
      <m:oMath>
        <m:r>
          <m:rPr>
            <m:sty m:val="b"/>
          </m:rPr>
          <w:rPr>
            <w:rFonts w:ascii="Cambria Math" w:hAnsi="Cambria Math"/>
          </w:rPr>
          <m:t>E</m:t>
        </m:r>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r>
                    <m:rPr>
                      <m:sty m:val="b"/>
                    </m:rPr>
                    <w:rPr>
                      <w:rFonts w:ascii="Cambria Math" w:hAnsi="Cambria Math"/>
                    </w:rPr>
                    <m:t>AT</m:t>
                  </m:r>
                </m:e>
              </m:mr>
              <m:mr>
                <m:e>
                  <m:r>
                    <m:rPr>
                      <m:sty m:val="b"/>
                    </m:rPr>
                    <w:rPr>
                      <w:rFonts w:ascii="Cambria Math" w:hAnsi="Cambria Math"/>
                    </w:rPr>
                    <m:t>AΦT</m:t>
                  </m:r>
                </m:e>
              </m:mr>
            </m:m>
          </m:e>
        </m:d>
        <m:r>
          <m:rPr>
            <m:sty m:val="p"/>
          </m:rPr>
          <w:rPr>
            <w:rFonts w:ascii="Cambria Math" w:hAnsi="Cambria Math"/>
          </w:rPr>
          <m:t>=</m:t>
        </m:r>
        <m:d>
          <m:dPr>
            <m:begChr m:val="["/>
            <m:endChr m:val="]"/>
            <m:ctrlPr>
              <w:rPr>
                <w:rFonts w:ascii="Cambria Math" w:hAnsi="Cambria Math"/>
              </w:rPr>
            </m:ctrlPr>
          </m:dPr>
          <m:e>
            <m:m>
              <m:mPr>
                <m:plcHide m:val="1"/>
                <m:mcs>
                  <m:mc>
                    <m:mcPr>
                      <m:count m:val="1"/>
                      <m:mcJc m:val="center"/>
                    </m:mcPr>
                  </m:mc>
                </m:mcs>
                <m:ctrlPr>
                  <w:rPr>
                    <w:rFonts w:ascii="Cambria Math" w:hAnsi="Cambria Math"/>
                  </w:rPr>
                </m:ctrlPr>
              </m:mPr>
              <m:mr>
                <m:e>
                  <m:sSub>
                    <m:sSubPr>
                      <m:ctrlPr>
                        <w:rPr>
                          <w:rFonts w:ascii="Cambria Math" w:hAnsi="Cambria Math"/>
                        </w:rPr>
                      </m:ctrlPr>
                    </m:sSubPr>
                    <m:e>
                      <m:r>
                        <m:rPr>
                          <m:sty m:val="b"/>
                        </m:rPr>
                        <w:rPr>
                          <w:rFonts w:ascii="Cambria Math" w:hAnsi="Cambria Math"/>
                        </w:rPr>
                        <m:t>E</m:t>
                      </m:r>
                    </m:e>
                    <m:sub>
                      <m:r>
                        <w:rPr>
                          <w:rFonts w:ascii="Cambria Math" w:hAnsi="Cambria Math"/>
                        </w:rPr>
                        <m:t>1</m:t>
                      </m:r>
                    </m:sub>
                  </m:sSub>
                </m:e>
              </m:mr>
              <m:mr>
                <m:e>
                  <m:sSub>
                    <m:sSubPr>
                      <m:ctrlPr>
                        <w:rPr>
                          <w:rFonts w:ascii="Cambria Math" w:hAnsi="Cambria Math"/>
                        </w:rPr>
                      </m:ctrlPr>
                    </m:sSubPr>
                    <m:e>
                      <m:r>
                        <m:rPr>
                          <m:sty m:val="b"/>
                        </m:rPr>
                        <w:rPr>
                          <w:rFonts w:ascii="Cambria Math" w:hAnsi="Cambria Math"/>
                        </w:rPr>
                        <m:t>E</m:t>
                      </m:r>
                    </m:e>
                    <m:sub>
                      <m:r>
                        <w:rPr>
                          <w:rFonts w:ascii="Cambria Math" w:hAnsi="Cambria Math"/>
                        </w:rPr>
                        <m:t>2</m:t>
                      </m:r>
                    </m:sub>
                  </m:sSub>
                </m:e>
              </m:mr>
            </m:m>
          </m:e>
        </m:d>
      </m:oMath>
      <w:r>
        <w:tab/>
      </w:r>
      <w:r>
        <w:rPr>
          <w:rFonts w:hint="eastAsia"/>
          <w:lang w:eastAsia="zh-TW"/>
        </w:rPr>
        <w:t>(</w:t>
      </w:r>
      <w:r>
        <w:rPr>
          <w:lang w:eastAsia="zh-TW"/>
        </w:rPr>
        <w:t>3.18)</w:t>
      </w:r>
    </w:p>
    <w:p w14:paraId="35D1C0F1" w14:textId="77777777" w:rsidR="003C1C17" w:rsidRDefault="00882932" w:rsidP="00591BCF">
      <w:pPr>
        <w:numPr>
          <w:ilvl w:val="1"/>
          <w:numId w:val="1"/>
        </w:numPr>
        <w:spacing w:line="360" w:lineRule="auto"/>
        <w:jc w:val="both"/>
      </w:pPr>
      <w:r>
        <w:t xml:space="preserve">where </w:t>
      </w:r>
      <m:oMath>
        <m:sSub>
          <m:sSubPr>
            <m:ctrlPr>
              <w:rPr>
                <w:rFonts w:ascii="Cambria Math" w:hAnsi="Cambria Math"/>
              </w:rPr>
            </m:ctrlPr>
          </m:sSubPr>
          <m:e>
            <m:r>
              <m:rPr>
                <m:sty m:val="b"/>
              </m:rPr>
              <w:rPr>
                <w:rFonts w:ascii="Cambria Math" w:hAnsi="Cambria Math"/>
              </w:rPr>
              <m:t>E</m:t>
            </m:r>
          </m:e>
          <m:sub>
            <m:r>
              <w:rPr>
                <w:rFonts w:ascii="Cambria Math" w:hAnsi="Cambria Math"/>
              </w:rPr>
              <m:t>1</m:t>
            </m:r>
          </m:sub>
        </m:sSub>
      </m:oMath>
      <w:r>
        <w:t xml:space="preserve"> and </w:t>
      </w:r>
      <m:oMath>
        <m:sSub>
          <m:sSubPr>
            <m:ctrlPr>
              <w:rPr>
                <w:rFonts w:ascii="Cambria Math" w:hAnsi="Cambria Math"/>
              </w:rPr>
            </m:ctrlPr>
          </m:sSubPr>
          <m:e>
            <m:r>
              <m:rPr>
                <m:sty m:val="b"/>
              </m:rPr>
              <w:rPr>
                <w:rFonts w:ascii="Cambria Math" w:hAnsi="Cambria Math"/>
              </w:rPr>
              <m:t>E</m:t>
            </m:r>
          </m:e>
          <m:sub>
            <m:r>
              <w:rPr>
                <w:rFonts w:ascii="Cambria Math" w:hAnsi="Cambria Math"/>
              </w:rPr>
              <m:t>2</m:t>
            </m:r>
          </m:sub>
        </m:sSub>
      </m:oMath>
      <w:r>
        <w:t xml:space="preserve"> are represented as the two subarrays. And Range</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1</m:t>
            </m:r>
          </m:sub>
        </m:sSub>
        <m:r>
          <m:rPr>
            <m:sty m:val="p"/>
          </m:rPr>
          <w:rPr>
            <w:rFonts w:ascii="Cambria Math" w:hAnsi="Cambria Math"/>
          </w:rPr>
          <m:t>}</m:t>
        </m:r>
      </m:oMath>
      <w:r>
        <w:t>=Range</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2</m:t>
            </m:r>
          </m:sub>
        </m:sSub>
        <m:r>
          <m:rPr>
            <m:sty m:val="p"/>
          </m:rPr>
          <w:rPr>
            <w:rFonts w:ascii="Cambria Math" w:hAnsi="Cambria Math"/>
          </w:rPr>
          <m:t>}</m:t>
        </m:r>
      </m:oMath>
      <w:r>
        <w:t>=Range</w:t>
      </w:r>
      <m:oMath>
        <m:r>
          <m:rPr>
            <m:sty m:val="p"/>
          </m:rPr>
          <w:rPr>
            <w:rFonts w:ascii="Cambria Math" w:hAnsi="Cambria Math"/>
          </w:rPr>
          <m:t>{</m:t>
        </m:r>
        <m:r>
          <m:rPr>
            <m:sty m:val="b"/>
          </m:rPr>
          <w:rPr>
            <w:rFonts w:ascii="Cambria Math" w:hAnsi="Cambria Math"/>
          </w:rPr>
          <m:t>A</m:t>
        </m:r>
        <m:r>
          <m:rPr>
            <m:sty m:val="p"/>
          </m:rPr>
          <w:rPr>
            <w:rFonts w:ascii="Cambria Math" w:hAnsi="Cambria Math"/>
          </w:rPr>
          <m:t>}</m:t>
        </m:r>
      </m:oMath>
      <w:r>
        <w:t xml:space="preserve">, which means that the two subarrays span the same subspace and have the same dimension. Furthermore, a nonsingular </w:t>
      </w:r>
      <m:oMath>
        <m:r>
          <w:rPr>
            <w:rFonts w:ascii="Cambria Math" w:hAnsi="Cambria Math"/>
          </w:rPr>
          <m:t>d</m:t>
        </m:r>
        <m:r>
          <m:rPr>
            <m:sty m:val="p"/>
          </m:rPr>
          <w:rPr>
            <w:rFonts w:ascii="Cambria Math" w:hAnsi="Cambria Math"/>
          </w:rPr>
          <m:t>×</m:t>
        </m:r>
        <m:r>
          <w:rPr>
            <w:rFonts w:ascii="Cambria Math" w:hAnsi="Cambria Math"/>
          </w:rPr>
          <m:t>d</m:t>
        </m:r>
      </m:oMath>
      <w:r>
        <w:t xml:space="preserve"> matrix denoted as </w:t>
      </w:r>
      <m:oMath>
        <m:r>
          <w:rPr>
            <w:rFonts w:ascii="Cambria Math" w:hAnsi="Cambria Math"/>
          </w:rPr>
          <m:t>Ψ</m:t>
        </m:r>
      </m:oMath>
      <w:r>
        <w:t xml:space="preserve"> can be written as</w:t>
      </w:r>
    </w:p>
    <w:p w14:paraId="4AE3A70E" w14:textId="77777777" w:rsidR="003C1C17" w:rsidRDefault="002E36C0" w:rsidP="00591BCF">
      <w:pPr>
        <w:pStyle w:val="eq"/>
        <w:spacing w:line="360" w:lineRule="auto"/>
        <w:rPr>
          <w:lang w:eastAsia="zh-TW"/>
        </w:rPr>
      </w:pPr>
      <w:r>
        <w:lastRenderedPageBreak/>
        <w:tab/>
      </w:r>
      <m:oMath>
        <m:sSub>
          <m:sSubPr>
            <m:ctrlPr>
              <w:rPr>
                <w:rFonts w:ascii="Cambria Math" w:hAnsi="Cambria Math"/>
              </w:rPr>
            </m:ctrlPr>
          </m:sSubPr>
          <m:e>
            <m:r>
              <m:rPr>
                <m:sty m:val="b"/>
              </m:rPr>
              <w:rPr>
                <w:rFonts w:ascii="Cambria Math" w:hAnsi="Cambria Math"/>
              </w:rPr>
              <m:t>E</m:t>
            </m:r>
          </m:e>
          <m:sub>
            <m:r>
              <w:rPr>
                <w:rFonts w:ascii="Cambria Math" w:hAnsi="Cambria Math"/>
              </w:rPr>
              <m:t>1</m:t>
            </m:r>
          </m:sub>
        </m:sSub>
        <m:r>
          <w:rPr>
            <w:rFonts w:ascii="Cambria Math" w:hAnsi="Cambria Math"/>
          </w:rPr>
          <m:t>Ψ</m:t>
        </m:r>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2</m:t>
            </m:r>
          </m:sub>
        </m:sSub>
      </m:oMath>
      <w:r>
        <w:tab/>
      </w:r>
      <w:r>
        <w:rPr>
          <w:rFonts w:hint="eastAsia"/>
          <w:lang w:eastAsia="zh-TW"/>
        </w:rPr>
        <w:t>(</w:t>
      </w:r>
      <w:r>
        <w:rPr>
          <w:lang w:eastAsia="zh-TW"/>
        </w:rPr>
        <w:t>3.19)</w:t>
      </w:r>
    </w:p>
    <w:p w14:paraId="1A8CA532" w14:textId="77777777" w:rsidR="003C1C17" w:rsidRDefault="00882932" w:rsidP="00591BCF">
      <w:pPr>
        <w:numPr>
          <w:ilvl w:val="1"/>
          <w:numId w:val="1"/>
        </w:numPr>
        <w:spacing w:line="360" w:lineRule="auto"/>
        <w:jc w:val="both"/>
      </w:pPr>
      <w:r>
        <w:t xml:space="preserve">then with </w:t>
      </w:r>
      <m:oMath>
        <m:acc>
          <m:accPr>
            <m:chr m:val="̃"/>
            <m:ctrlPr>
              <w:rPr>
                <w:rFonts w:ascii="Cambria Math" w:hAnsi="Cambria Math"/>
              </w:rPr>
            </m:ctrlPr>
          </m:accPr>
          <m:e>
            <m:r>
              <m:rPr>
                <m:sty m:val="b"/>
              </m:rPr>
              <w:rPr>
                <w:rFonts w:ascii="Cambria Math" w:hAnsi="Cambria Math"/>
              </w:rPr>
              <m:t>A</m:t>
            </m:r>
          </m:e>
        </m:acc>
      </m:oMath>
      <w:r>
        <w:t xml:space="preserve"> in equation (3.15)</w:t>
      </w:r>
    </w:p>
    <w:p w14:paraId="20AA323A" w14:textId="77777777" w:rsidR="003C1C17" w:rsidRDefault="002E36C0" w:rsidP="00591BCF">
      <w:pPr>
        <w:pStyle w:val="eq"/>
        <w:spacing w:line="360" w:lineRule="auto"/>
        <w:rPr>
          <w:lang w:eastAsia="zh-TW"/>
        </w:rPr>
      </w:pPr>
      <w:r>
        <w:tab/>
      </w:r>
      <m:oMath>
        <m:r>
          <w:rPr>
            <w:rFonts w:ascii="Cambria Math" w:hAnsi="Cambria Math"/>
          </w:rPr>
          <m:t>Ψ</m:t>
        </m:r>
        <m:r>
          <m:rPr>
            <m:sty m:val="p"/>
          </m:rPr>
          <w:rPr>
            <w:rFonts w:ascii="Cambria Math" w:hAnsi="Cambria Math"/>
          </w:rPr>
          <m:t>=</m:t>
        </m:r>
        <m:sSup>
          <m:sSupPr>
            <m:ctrlPr>
              <w:rPr>
                <w:rFonts w:ascii="Cambria Math" w:hAnsi="Cambria Math"/>
              </w:rPr>
            </m:ctrlPr>
          </m:sSupPr>
          <m:e>
            <m:r>
              <m:rPr>
                <m:sty m:val="b"/>
              </m:rPr>
              <w:rPr>
                <w:rFonts w:ascii="Cambria Math" w:hAnsi="Cambria Math"/>
              </w:rPr>
              <m:t>T</m:t>
            </m:r>
          </m:e>
          <m:sup>
            <m:r>
              <m:rPr>
                <m:sty m:val="p"/>
              </m:rPr>
              <w:rPr>
                <w:rFonts w:ascii="Cambria Math" w:hAnsi="Cambria Math"/>
              </w:rPr>
              <m:t>-</m:t>
            </m:r>
            <m:r>
              <w:rPr>
                <w:rFonts w:ascii="Cambria Math" w:hAnsi="Cambria Math"/>
              </w:rPr>
              <m:t>1</m:t>
            </m:r>
          </m:sup>
        </m:sSup>
        <m:r>
          <w:rPr>
            <w:rFonts w:ascii="Cambria Math" w:hAnsi="Cambria Math"/>
          </w:rPr>
          <m:t>Φ</m:t>
        </m:r>
        <m:r>
          <m:rPr>
            <m:sty m:val="b"/>
          </m:rPr>
          <w:rPr>
            <w:rFonts w:ascii="Cambria Math" w:hAnsi="Cambria Math"/>
          </w:rPr>
          <m:t>T</m:t>
        </m:r>
      </m:oMath>
      <w:r>
        <w:rPr>
          <w:rFonts w:hint="eastAsia"/>
          <w:lang w:eastAsia="zh-TW"/>
        </w:rPr>
        <w:t xml:space="preserve"> </w:t>
      </w:r>
      <w:r>
        <w:rPr>
          <w:lang w:eastAsia="zh-TW"/>
        </w:rPr>
        <w:tab/>
        <w:t>(3.20)</w:t>
      </w:r>
    </w:p>
    <w:p w14:paraId="3C55A45A" w14:textId="77777777" w:rsidR="003C1C17" w:rsidRDefault="00882932" w:rsidP="00591BCF">
      <w:pPr>
        <w:numPr>
          <w:ilvl w:val="1"/>
          <w:numId w:val="1"/>
        </w:numPr>
        <w:spacing w:line="360" w:lineRule="auto"/>
        <w:jc w:val="both"/>
      </w:pPr>
      <w:r>
        <w:t xml:space="preserve">In equation (3.19), </w:t>
      </w:r>
      <m:oMath>
        <m:r>
          <w:rPr>
            <w:rFonts w:ascii="Cambria Math" w:hAnsi="Cambria Math"/>
          </w:rPr>
          <m:t>Ψ</m:t>
        </m:r>
      </m:oMath>
      <w:r>
        <w:t xml:space="preserve"> and </w:t>
      </w:r>
      <m:oMath>
        <m:r>
          <w:rPr>
            <w:rFonts w:ascii="Cambria Math" w:hAnsi="Cambria Math"/>
          </w:rPr>
          <m:t>Φ</m:t>
        </m:r>
      </m:oMath>
      <w:r>
        <w:t xml:space="preserve"> are similar, also, </w:t>
      </w:r>
      <m:oMath>
        <m:r>
          <w:rPr>
            <w:rFonts w:ascii="Cambria Math" w:hAnsi="Cambria Math"/>
          </w:rPr>
          <m:t>Φ</m:t>
        </m:r>
      </m:oMath>
      <w:r>
        <w:t xml:space="preserve"> can be seen as the eigenvalue of </w:t>
      </w:r>
      <m:oMath>
        <m:r>
          <w:rPr>
            <w:rFonts w:ascii="Cambria Math" w:hAnsi="Cambria Math"/>
          </w:rPr>
          <m:t>Ψ</m:t>
        </m:r>
      </m:oMath>
      <w:r>
        <w:t xml:space="preserve"> that maps the </w:t>
      </w:r>
      <m:oMath>
        <m:sSub>
          <m:sSubPr>
            <m:ctrlPr>
              <w:rPr>
                <w:rFonts w:ascii="Cambria Math" w:hAnsi="Cambria Math"/>
              </w:rPr>
            </m:ctrlPr>
          </m:sSubPr>
          <m:e>
            <m:r>
              <m:rPr>
                <m:sty m:val="b"/>
              </m:rPr>
              <w:rPr>
                <w:rFonts w:ascii="Cambria Math" w:hAnsi="Cambria Math"/>
              </w:rPr>
              <m:t>E</m:t>
            </m:r>
          </m:e>
          <m:sub>
            <m:r>
              <w:rPr>
                <w:rFonts w:ascii="Cambria Math" w:hAnsi="Cambria Math"/>
              </w:rPr>
              <m:t>1</m:t>
            </m:r>
          </m:sub>
        </m:sSub>
      </m:oMath>
      <w:r>
        <w:t xml:space="preserve"> and </w:t>
      </w:r>
      <m:oMath>
        <m:sSub>
          <m:sSubPr>
            <m:ctrlPr>
              <w:rPr>
                <w:rFonts w:ascii="Cambria Math" w:hAnsi="Cambria Math"/>
              </w:rPr>
            </m:ctrlPr>
          </m:sSubPr>
          <m:e>
            <m:r>
              <m:rPr>
                <m:sty m:val="b"/>
              </m:rPr>
              <w:rPr>
                <w:rFonts w:ascii="Cambria Math" w:hAnsi="Cambria Math"/>
              </w:rPr>
              <m:t>E</m:t>
            </m:r>
          </m:e>
          <m:sub>
            <m:r>
              <w:rPr>
                <w:rFonts w:ascii="Cambria Math" w:hAnsi="Cambria Math"/>
              </w:rPr>
              <m:t>2</m:t>
            </m:r>
          </m:sub>
        </m:sSub>
      </m:oMath>
      <w:r>
        <w:t xml:space="preserve"> with the first and second subarray. So, instead of directly finding the spatial rotational </w:t>
      </w:r>
      <m:oMath>
        <m:r>
          <w:rPr>
            <w:rFonts w:ascii="Cambria Math" w:hAnsi="Cambria Math"/>
          </w:rPr>
          <m:t>Φ</m:t>
        </m:r>
      </m:oMath>
      <w:r>
        <w:t xml:space="preserve">, the ESPRIT technique finds the subspace rotating operator </w:t>
      </w:r>
      <m:oMath>
        <m:r>
          <w:rPr>
            <w:rFonts w:ascii="Cambria Math" w:hAnsi="Cambria Math"/>
          </w:rPr>
          <m:t>Ψ</m:t>
        </m:r>
      </m:oMath>
      <w:r>
        <w:t xml:space="preserve"> and then finds its eigenvalues by the eigen-decomposition method.</w:t>
      </w:r>
    </w:p>
    <w:p w14:paraId="3C8EDCE6" w14:textId="7F69BBA0" w:rsidR="003C1C17" w:rsidRDefault="00882932" w:rsidP="00591BCF">
      <w:pPr>
        <w:numPr>
          <w:ilvl w:val="1"/>
          <w:numId w:val="1"/>
        </w:numPr>
        <w:spacing w:line="360" w:lineRule="auto"/>
        <w:jc w:val="both"/>
      </w:pPr>
      <w:r>
        <w:t xml:space="preserve">However, in reality, the signal </w:t>
      </w:r>
      <m:oMath>
        <m:r>
          <m:rPr>
            <m:sty m:val="b"/>
          </m:rPr>
          <w:rPr>
            <w:rFonts w:ascii="Cambria Math" w:hAnsi="Cambria Math"/>
          </w:rPr>
          <m:t>x</m:t>
        </m:r>
        <m:d>
          <m:dPr>
            <m:ctrlPr>
              <w:rPr>
                <w:rFonts w:ascii="Cambria Math" w:hAnsi="Cambria Math"/>
              </w:rPr>
            </m:ctrlPr>
          </m:dPr>
          <m:e>
            <m:r>
              <w:rPr>
                <w:rFonts w:ascii="Cambria Math" w:hAnsi="Cambria Math"/>
              </w:rPr>
              <m:t>t</m:t>
            </m:r>
          </m:e>
        </m:d>
      </m:oMath>
      <w:r>
        <w:t xml:space="preserve"> is considered to have some level of noise. Then the covariance matrix </w:t>
      </w:r>
      <m:oMath>
        <m:sSub>
          <m:sSubPr>
            <m:ctrlPr>
              <w:rPr>
                <w:rFonts w:ascii="Cambria Math" w:hAnsi="Cambria Math"/>
              </w:rPr>
            </m:ctrlPr>
          </m:sSubPr>
          <m:e>
            <m:r>
              <m:rPr>
                <m:sty m:val="b"/>
              </m:rPr>
              <w:rPr>
                <w:rFonts w:ascii="Cambria Math" w:hAnsi="Cambria Math"/>
              </w:rPr>
              <m:t>R</m:t>
            </m:r>
          </m:e>
          <m:sub>
            <m:r>
              <w:rPr>
                <w:rFonts w:ascii="Cambria Math" w:hAnsi="Cambria Math"/>
              </w:rPr>
              <m:t>xx</m:t>
            </m:r>
          </m:sub>
        </m:sSub>
        <m:r>
          <m:rPr>
            <m:sty m:val="p"/>
          </m:rPr>
          <w:rPr>
            <w:rFonts w:ascii="Cambria Math" w:hAnsi="Cambria Math"/>
          </w:rPr>
          <m:t>=</m:t>
        </m:r>
        <m:acc>
          <m:accPr>
            <m:chr m:val="̃"/>
            <m:ctrlPr>
              <w:rPr>
                <w:rFonts w:ascii="Cambria Math" w:hAnsi="Cambria Math"/>
              </w:rPr>
            </m:ctrlPr>
          </m:accPr>
          <m:e>
            <m:r>
              <m:rPr>
                <m:sty m:val="b"/>
              </m:rPr>
              <w:rPr>
                <w:rFonts w:ascii="Cambria Math" w:hAnsi="Cambria Math"/>
              </w:rPr>
              <m:t>A</m:t>
            </m:r>
          </m:e>
        </m:acc>
        <m:sSub>
          <m:sSubPr>
            <m:ctrlPr>
              <w:rPr>
                <w:rFonts w:ascii="Cambria Math" w:hAnsi="Cambria Math"/>
              </w:rPr>
            </m:ctrlPr>
          </m:sSubPr>
          <m:e>
            <m:r>
              <m:rPr>
                <m:sty m:val="b"/>
              </m:rPr>
              <w:rPr>
                <w:rFonts w:ascii="Cambria Math" w:hAnsi="Cambria Math"/>
              </w:rPr>
              <m:t>R</m:t>
            </m:r>
          </m:e>
          <m:sub>
            <m:r>
              <w:rPr>
                <w:rFonts w:ascii="Cambria Math" w:hAnsi="Cambria Math"/>
              </w:rPr>
              <m:t>ss</m:t>
            </m:r>
          </m:sub>
        </m:sSub>
        <m:sSup>
          <m:sSupPr>
            <m:ctrlPr>
              <w:rPr>
                <w:rFonts w:ascii="Cambria Math" w:hAnsi="Cambria Math"/>
              </w:rPr>
            </m:ctrlPr>
          </m:sSupPr>
          <m:e>
            <m:acc>
              <m:accPr>
                <m:chr m:val="̃"/>
                <m:ctrlPr>
                  <w:rPr>
                    <w:rFonts w:ascii="Cambria Math" w:hAnsi="Cambria Math"/>
                  </w:rPr>
                </m:ctrlPr>
              </m:accPr>
              <m:e>
                <m:r>
                  <m:rPr>
                    <m:sty m:val="b"/>
                  </m:rPr>
                  <w:rPr>
                    <w:rFonts w:ascii="Cambria Math" w:hAnsi="Cambria Math"/>
                  </w:rPr>
                  <m:t>A</m:t>
                </m:r>
              </m:e>
            </m:acc>
          </m:e>
          <m:sup>
            <m:r>
              <w:rPr>
                <w:rFonts w:ascii="Cambria Math" w:hAnsi="Cambria Math"/>
              </w:rPr>
              <m:t>H</m:t>
            </m:r>
          </m:sup>
        </m:s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n</m:t>
            </m:r>
          </m:sub>
          <m:sup>
            <m:r>
              <w:rPr>
                <w:rFonts w:ascii="Cambria Math" w:hAnsi="Cambria Math"/>
              </w:rPr>
              <m:t>2</m:t>
            </m:r>
          </m:sup>
        </m:sSubSup>
        <m:r>
          <m:rPr>
            <m:sty m:val="b"/>
          </m:rPr>
          <w:rPr>
            <w:rFonts w:ascii="Cambria Math" w:hAnsi="Cambria Math"/>
          </w:rPr>
          <m:t>I</m:t>
        </m:r>
      </m:oMath>
      <w:r>
        <w:t>. Furthermore, Range</w:t>
      </w:r>
      <m:oMath>
        <m:r>
          <m:rPr>
            <m:sty m:val="p"/>
          </m:rPr>
          <w:rPr>
            <w:rFonts w:ascii="Cambria Math" w:hAnsi="Cambria Math"/>
          </w:rPr>
          <m:t>{</m:t>
        </m:r>
        <m:r>
          <m:rPr>
            <m:sty m:val="b"/>
          </m:rPr>
          <w:rPr>
            <w:rFonts w:ascii="Cambria Math" w:hAnsi="Cambria Math"/>
          </w:rPr>
          <m:t>E</m:t>
        </m:r>
        <m:r>
          <m:rPr>
            <m:sty m:val="p"/>
          </m:rPr>
          <w:rPr>
            <w:rFonts w:ascii="Cambria Math" w:hAnsi="Cambria Math"/>
          </w:rPr>
          <m:t>}≠</m:t>
        </m:r>
      </m:oMath>
      <w:r>
        <w:t>Range</w:t>
      </w:r>
      <m:oMath>
        <m:r>
          <m:rPr>
            <m:sty m:val="p"/>
          </m:rPr>
          <w:rPr>
            <w:rFonts w:ascii="Cambria Math" w:hAnsi="Cambria Math"/>
          </w:rPr>
          <m:t>{</m:t>
        </m:r>
        <m:r>
          <m:rPr>
            <m:sty m:val="b"/>
          </m:rPr>
          <w:rPr>
            <w:rFonts w:ascii="Cambria Math" w:hAnsi="Cambria Math"/>
          </w:rPr>
          <m:t>A</m:t>
        </m:r>
        <m:r>
          <m:rPr>
            <m:sty m:val="p"/>
          </m:rPr>
          <w:rPr>
            <w:rFonts w:ascii="Cambria Math" w:hAnsi="Cambria Math"/>
          </w:rPr>
          <m:t>}</m:t>
        </m:r>
      </m:oMath>
      <w:r>
        <w:t xml:space="preserve"> and Range</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1</m:t>
            </m:r>
          </m:sub>
        </m:sSub>
        <m:r>
          <m:rPr>
            <m:sty m:val="p"/>
          </m:rPr>
          <w:rPr>
            <w:rFonts w:ascii="Cambria Math" w:hAnsi="Cambria Math"/>
          </w:rPr>
          <m:t>}≠</m:t>
        </m:r>
      </m:oMath>
      <w:r>
        <w:t>Range</w:t>
      </w:r>
      <m:oMath>
        <m:r>
          <m:rPr>
            <m:sty m:val="p"/>
          </m:rPr>
          <w:rPr>
            <w:rFonts w:ascii="Cambria Math" w:hAnsi="Cambria Math"/>
          </w:rPr>
          <m:t>{</m:t>
        </m:r>
        <m:sSub>
          <m:sSubPr>
            <m:ctrlPr>
              <w:rPr>
                <w:rFonts w:ascii="Cambria Math" w:hAnsi="Cambria Math"/>
              </w:rPr>
            </m:ctrlPr>
          </m:sSubPr>
          <m:e>
            <m:r>
              <m:rPr>
                <m:sty m:val="b"/>
              </m:rPr>
              <w:rPr>
                <w:rFonts w:ascii="Cambria Math" w:hAnsi="Cambria Math"/>
              </w:rPr>
              <m:t>E</m:t>
            </m:r>
          </m:e>
          <m:sub>
            <m:r>
              <w:rPr>
                <w:rFonts w:ascii="Cambria Math" w:hAnsi="Cambria Math"/>
              </w:rPr>
              <m:t>2</m:t>
            </m:r>
          </m:sub>
        </m:sSub>
        <m:r>
          <m:rPr>
            <m:sty m:val="p"/>
          </m:rPr>
          <w:rPr>
            <w:rFonts w:ascii="Cambria Math" w:hAnsi="Cambria Math"/>
          </w:rPr>
          <m:t>}</m:t>
        </m:r>
      </m:oMath>
      <w:r>
        <w:t xml:space="preserve">, and equation (3.18) can not be satisfied. In order to find the suitable estimated </w:t>
      </w:r>
      <m:oMath>
        <m:r>
          <w:rPr>
            <w:rFonts w:ascii="Cambria Math" w:hAnsi="Cambria Math"/>
          </w:rPr>
          <m:t>Ψ</m:t>
        </m:r>
      </m:oMath>
      <w:r>
        <w:t xml:space="preserve">, other approaches need to be used for proper estimation. For example, least squares (LS) and total least squares (TLS) are </w:t>
      </w:r>
      <w:r w:rsidR="00411238">
        <w:t xml:space="preserve">other </w:t>
      </w:r>
      <w:r>
        <w:t xml:space="preserve">two popular methods used in ESPRIT. </w:t>
      </w:r>
    </w:p>
    <w:p w14:paraId="28598F57" w14:textId="77777777" w:rsidR="00825D37" w:rsidRDefault="00F97A8E" w:rsidP="00591BCF">
      <w:pPr>
        <w:numPr>
          <w:ilvl w:val="1"/>
          <w:numId w:val="1"/>
        </w:numPr>
        <w:spacing w:line="360" w:lineRule="auto"/>
      </w:pPr>
      <w:r>
        <w:rPr>
          <w:noProof/>
        </w:rPr>
        <w:pict w14:anchorId="0F91D310">
          <v:shape id="_x0000_i1025" type="#_x0000_t75" alt="" style="width:380.95pt;height:121.75pt;mso-width-percent:0;mso-height-percent:0;mso-width-percent:0;mso-height-percent:0">
            <v:imagedata r:id="rId27" o:title="截圖 2023-02-20 下午1"/>
          </v:shape>
        </w:pict>
      </w:r>
    </w:p>
    <w:p w14:paraId="48A5CA63" w14:textId="18ABBBC5" w:rsidR="00D16459" w:rsidRDefault="00882932" w:rsidP="00407DC3">
      <w:pPr>
        <w:pStyle w:val="1"/>
        <w:numPr>
          <w:ilvl w:val="1"/>
          <w:numId w:val="20"/>
        </w:numPr>
        <w:spacing w:line="360" w:lineRule="auto"/>
      </w:pPr>
      <w:bookmarkStart w:id="20" w:name="_Toc127801517"/>
      <w:r>
        <w:t>Compressive sensing</w:t>
      </w:r>
      <w:bookmarkEnd w:id="20"/>
    </w:p>
    <w:p w14:paraId="1B5220DE" w14:textId="77777777" w:rsidR="003C1C17" w:rsidRDefault="00882932" w:rsidP="00591BCF">
      <w:pPr>
        <w:spacing w:line="360" w:lineRule="auto"/>
        <w:ind w:left="720"/>
        <w:jc w:val="both"/>
      </w:pPr>
      <w:r>
        <w:t xml:space="preserve">The subspace-based </w:t>
      </w:r>
      <w:proofErr w:type="spellStart"/>
      <w:r>
        <w:t>DoA</w:t>
      </w:r>
      <w:proofErr w:type="spellEnd"/>
      <w:r>
        <w:t xml:space="preserve"> estimation is targeted to uncorrelated and weak correlated signals. Although the subspace-based methods are easy to implement, they have extensive computation, which is not very practical for real-time processing. Moreover, the above techniques’ </w:t>
      </w:r>
      <w:proofErr w:type="spellStart"/>
      <w:r>
        <w:t>DoA</w:t>
      </w:r>
      <w:proofErr w:type="spellEnd"/>
      <w:r>
        <w:t xml:space="preserve"> resolution is </w:t>
      </w:r>
      <w:r>
        <w:lastRenderedPageBreak/>
        <w:t xml:space="preserve">usually limited by their array antenna spacing, which should not exceed half wavelength. Recently, with the rise of compressed sensing (CS), some scholars have applied this newly developed method to </w:t>
      </w:r>
      <w:proofErr w:type="spellStart"/>
      <w:r>
        <w:t>DoA</w:t>
      </w:r>
      <w:proofErr w:type="spellEnd"/>
      <w:r>
        <w:t xml:space="preserve"> estimation. Take MIMO radars as an example; they are equipped with millimeter wave technology that offers wide bandwidth, thus achieving high-range resolution. As a result, only a small number of targets fall in the same range-Doppler bin, and thus, the targets are sparse in the </w:t>
      </w:r>
      <w:proofErr w:type="spellStart"/>
      <w:r>
        <w:t>DoA</w:t>
      </w:r>
      <w:proofErr w:type="spellEnd"/>
      <w:r>
        <w:t xml:space="preserve"> space.</w:t>
      </w:r>
    </w:p>
    <w:p w14:paraId="38C3A384" w14:textId="77777777" w:rsidR="003C1C17" w:rsidRDefault="00882932" w:rsidP="00591BCF">
      <w:pPr>
        <w:numPr>
          <w:ilvl w:val="0"/>
          <w:numId w:val="1"/>
        </w:numPr>
        <w:spacing w:line="360" w:lineRule="auto"/>
        <w:jc w:val="both"/>
      </w:pPr>
      <w:r>
        <w:t xml:space="preserve">CS aimed to solve the problem when the signal is sparse. Let </w:t>
      </w:r>
      <m:oMath>
        <m:r>
          <m:rPr>
            <m:sty m:val="b"/>
          </m:rPr>
          <w:rPr>
            <w:rFonts w:ascii="Cambria Math" w:hAnsi="Cambria Math"/>
          </w:rPr>
          <m:t>x</m:t>
        </m:r>
      </m:oMath>
      <w:r>
        <w:t xml:space="preserve"> denoted as the dimension of </w:t>
      </w:r>
      <m:oMath>
        <m:r>
          <w:rPr>
            <w:rFonts w:ascii="Cambria Math" w:hAnsi="Cambria Math"/>
          </w:rPr>
          <m:t>N</m:t>
        </m:r>
        <m:r>
          <m:rPr>
            <m:sty m:val="p"/>
          </m:rPr>
          <w:rPr>
            <w:rFonts w:ascii="Cambria Math" w:hAnsi="Cambria Math"/>
          </w:rPr>
          <m:t>×</m:t>
        </m:r>
        <m:r>
          <w:rPr>
            <w:rFonts w:ascii="Cambria Math" w:hAnsi="Cambria Math"/>
          </w:rPr>
          <m:t>1</m:t>
        </m:r>
      </m:oMath>
      <w:r>
        <w:t xml:space="preserve"> signal array and let </w:t>
      </w:r>
      <m:oMath>
        <m:r>
          <m:rPr>
            <m:sty m:val="b"/>
          </m:rPr>
          <w:rPr>
            <w:rFonts w:ascii="Cambria Math" w:hAnsi="Cambria Math"/>
          </w:rPr>
          <m:t>y</m:t>
        </m:r>
      </m:oMath>
      <w:r>
        <w:t xml:space="preserve"> be a </w:t>
      </w:r>
      <m:oMath>
        <m:r>
          <w:rPr>
            <w:rFonts w:ascii="Cambria Math" w:hAnsi="Cambria Math"/>
          </w:rPr>
          <m:t>M</m:t>
        </m:r>
        <m:r>
          <m:rPr>
            <m:sty m:val="p"/>
          </m:rPr>
          <w:rPr>
            <w:rFonts w:ascii="Cambria Math" w:hAnsi="Cambria Math"/>
          </w:rPr>
          <m:t>×</m:t>
        </m:r>
        <m:r>
          <w:rPr>
            <w:rFonts w:ascii="Cambria Math" w:hAnsi="Cambria Math"/>
          </w:rPr>
          <m:t>1</m:t>
        </m:r>
      </m:oMath>
      <w:r>
        <w:t xml:space="preserve"> under-sampled data the result after x with CS, which</w:t>
      </w:r>
    </w:p>
    <w:p w14:paraId="4464C1A4" w14:textId="77777777" w:rsidR="003C1C17" w:rsidRDefault="002E36C0" w:rsidP="00591BCF">
      <w:pPr>
        <w:pStyle w:val="eq"/>
        <w:spacing w:line="360" w:lineRule="auto"/>
        <w:rPr>
          <w:lang w:eastAsia="zh-TW"/>
        </w:rPr>
      </w:pPr>
      <w:r>
        <w:rPr>
          <w:b/>
          <w:bCs/>
        </w:rPr>
        <w:tab/>
      </w:r>
      <m:oMath>
        <m:r>
          <m:rPr>
            <m:sty m:val="b"/>
          </m:rPr>
          <w:rPr>
            <w:rFonts w:ascii="Cambria Math" w:hAnsi="Cambria Math"/>
          </w:rPr>
          <m:t>y</m:t>
        </m:r>
        <m:r>
          <m:rPr>
            <m:sty m:val="p"/>
          </m:rPr>
          <w:rPr>
            <w:rFonts w:ascii="Cambria Math" w:hAnsi="Cambria Math"/>
          </w:rPr>
          <m:t>=</m:t>
        </m:r>
        <m:r>
          <w:rPr>
            <w:rFonts w:ascii="Cambria Math" w:hAnsi="Cambria Math"/>
          </w:rPr>
          <m:t>Φ</m:t>
        </m:r>
        <m:r>
          <m:rPr>
            <m:sty m:val="b"/>
          </m:rPr>
          <w:rPr>
            <w:rFonts w:ascii="Cambria Math" w:hAnsi="Cambria Math"/>
          </w:rPr>
          <m:t>x</m:t>
        </m:r>
      </m:oMath>
      <w:r>
        <w:rPr>
          <w:b/>
          <w:bCs/>
        </w:rPr>
        <w:tab/>
      </w:r>
      <w:r>
        <w:rPr>
          <w:rFonts w:hint="eastAsia"/>
          <w:lang w:eastAsia="zh-TW"/>
        </w:rPr>
        <w:t>(</w:t>
      </w:r>
      <w:r>
        <w:rPr>
          <w:lang w:eastAsia="zh-TW"/>
        </w:rPr>
        <w:t>3.21)</w:t>
      </w:r>
    </w:p>
    <w:p w14:paraId="68657D61" w14:textId="77777777" w:rsidR="003C1C17" w:rsidRDefault="00882932" w:rsidP="00591BCF">
      <w:pPr>
        <w:numPr>
          <w:ilvl w:val="0"/>
          <w:numId w:val="1"/>
        </w:numPr>
        <w:spacing w:line="360" w:lineRule="auto"/>
        <w:jc w:val="both"/>
      </w:pPr>
      <w:r>
        <w:t xml:space="preserve">where </w:t>
      </w:r>
      <m:oMath>
        <m:r>
          <w:rPr>
            <w:rFonts w:ascii="Cambria Math" w:hAnsi="Cambria Math"/>
          </w:rPr>
          <m:t>Φ</m:t>
        </m:r>
      </m:oMath>
      <w:r>
        <w:t xml:space="preserve"> is random </w:t>
      </w:r>
      <m:oMath>
        <m:r>
          <w:rPr>
            <w:rFonts w:ascii="Cambria Math" w:hAnsi="Cambria Math"/>
          </w:rPr>
          <m:t>M</m:t>
        </m:r>
        <m:r>
          <m:rPr>
            <m:sty m:val="p"/>
          </m:rPr>
          <w:rPr>
            <w:rFonts w:ascii="Cambria Math" w:hAnsi="Cambria Math"/>
          </w:rPr>
          <m:t>×</m:t>
        </m:r>
        <m:r>
          <w:rPr>
            <w:rFonts w:ascii="Cambria Math" w:hAnsi="Cambria Math"/>
          </w:rPr>
          <m:t>N</m:t>
        </m:r>
      </m:oMath>
      <w:r>
        <w:t xml:space="preserve"> sensing matrix with </w:t>
      </w:r>
      <m:oMath>
        <m:r>
          <w:rPr>
            <w:rFonts w:ascii="Cambria Math" w:hAnsi="Cambria Math"/>
          </w:rPr>
          <m:t>M</m:t>
        </m:r>
        <m:r>
          <m:rPr>
            <m:sty m:val="p"/>
          </m:rPr>
          <w:rPr>
            <w:rFonts w:ascii="Cambria Math" w:hAnsi="Cambria Math"/>
          </w:rPr>
          <m:t>&lt;&lt;</m:t>
        </m:r>
        <m:r>
          <w:rPr>
            <w:rFonts w:ascii="Cambria Math" w:hAnsi="Cambria Math"/>
          </w:rPr>
          <m:t>N</m:t>
        </m:r>
      </m:oMath>
      <w:r>
        <w:t xml:space="preserve">. A signal is called k-sparse if the sparse signal </w:t>
      </w:r>
      <m:oMath>
        <m:r>
          <m:rPr>
            <m:sty m:val="b"/>
          </m:rPr>
          <w:rPr>
            <w:rFonts w:ascii="Cambria Math" w:hAnsi="Cambria Math"/>
          </w:rPr>
          <m:t>x</m:t>
        </m:r>
      </m:oMath>
      <w:r>
        <w:t xml:space="preserve"> can be formed from a basis </w:t>
      </w:r>
      <m:oMath>
        <m:r>
          <w:rPr>
            <w:rFonts w:ascii="Cambria Math" w:hAnsi="Cambria Math"/>
          </w:rPr>
          <m:t>Ψ</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N</m:t>
            </m:r>
          </m:sup>
        </m:sSup>
      </m:oMath>
      <w:r>
        <w:t xml:space="preserve">, and the coefficient vector </w:t>
      </w:r>
      <m:oMath>
        <m:r>
          <w:rPr>
            <w:rFonts w:ascii="Cambria Math" w:hAnsi="Cambria Math"/>
          </w:rPr>
          <m:t>α</m:t>
        </m:r>
      </m:oMath>
      <w:r>
        <w:t xml:space="preserve">, which can be written as </w:t>
      </w:r>
      <m:oMath>
        <m:r>
          <m:rPr>
            <m:sty m:val="b"/>
          </m:rPr>
          <w:rPr>
            <w:rFonts w:ascii="Cambria Math" w:hAnsi="Cambria Math"/>
          </w:rPr>
          <m:t>x</m:t>
        </m:r>
        <m:r>
          <m:rPr>
            <m:sty m:val="p"/>
          </m:rPr>
          <w:rPr>
            <w:rFonts w:ascii="Cambria Math" w:hAnsi="Cambria Math"/>
          </w:rPr>
          <m:t>=</m:t>
        </m:r>
        <m:r>
          <w:rPr>
            <w:rFonts w:ascii="Cambria Math" w:hAnsi="Cambria Math"/>
          </w:rPr>
          <m:t>Ψα</m:t>
        </m:r>
      </m:oMath>
      <w:r>
        <w:t>, and has only k (</w:t>
      </w:r>
      <m:oMath>
        <m:r>
          <w:rPr>
            <w:rFonts w:ascii="Cambria Math" w:hAnsi="Cambria Math"/>
          </w:rPr>
          <m:t>k</m:t>
        </m:r>
        <m:r>
          <m:rPr>
            <m:sty m:val="p"/>
          </m:rPr>
          <w:rPr>
            <w:rFonts w:ascii="Cambria Math" w:hAnsi="Cambria Math"/>
          </w:rPr>
          <m:t>&lt;&lt;</m:t>
        </m:r>
        <m:r>
          <w:rPr>
            <w:rFonts w:ascii="Cambria Math" w:hAnsi="Cambria Math"/>
          </w:rPr>
          <m:t>N</m:t>
        </m:r>
      </m:oMath>
      <w:r>
        <w:t xml:space="preserve">) nonzero-entries or k principal components. Moreover, if considering input as the sparse noisy signal, the result signal </w:t>
      </w:r>
      <m:oMath>
        <m:r>
          <m:rPr>
            <m:sty m:val="b"/>
          </m:rPr>
          <w:rPr>
            <w:rFonts w:ascii="Cambria Math" w:hAnsi="Cambria Math"/>
          </w:rPr>
          <m:t>y</m:t>
        </m:r>
      </m:oMath>
      <w:r>
        <w:t xml:space="preserve"> in equation (</w:t>
      </w:r>
      <w:r w:rsidR="006A09F9">
        <w:t>3.21</w:t>
      </w:r>
      <w:r>
        <w:t>) can be rewritten as</w:t>
      </w:r>
    </w:p>
    <w:p w14:paraId="1887D30C" w14:textId="77777777" w:rsidR="003C1C17" w:rsidRDefault="002E36C0" w:rsidP="00591BCF">
      <w:pPr>
        <w:pStyle w:val="eq"/>
        <w:spacing w:line="360" w:lineRule="auto"/>
        <w:rPr>
          <w:lang w:eastAsia="zh-TW"/>
        </w:rPr>
      </w:pPr>
      <w:r>
        <w:rPr>
          <w:b/>
        </w:rPr>
        <w:tab/>
      </w:r>
      <m:oMath>
        <m:r>
          <m:rPr>
            <m:sty m:val="b"/>
          </m:rPr>
          <w:rPr>
            <w:rFonts w:ascii="Cambria Math" w:hAnsi="Cambria Math"/>
          </w:rPr>
          <m:t>y</m:t>
        </m:r>
        <m:r>
          <m:rPr>
            <m:sty m:val="p"/>
          </m:rPr>
          <w:rPr>
            <w:rFonts w:ascii="Cambria Math" w:hAnsi="Cambria Math"/>
          </w:rPr>
          <m:t>=</m:t>
        </m:r>
        <m:r>
          <w:rPr>
            <w:rFonts w:ascii="Cambria Math" w:hAnsi="Cambria Math"/>
          </w:rPr>
          <m:t>ΦΨα</m:t>
        </m:r>
        <m:r>
          <m:rPr>
            <m:sty m:val="p"/>
          </m:rPr>
          <w:rPr>
            <w:rFonts w:ascii="Cambria Math" w:hAnsi="Cambria Math"/>
          </w:rPr>
          <m:t>+</m:t>
        </m:r>
        <m:r>
          <m:rPr>
            <m:sty m:val="b"/>
          </m:rPr>
          <w:rPr>
            <w:rFonts w:ascii="Cambria Math" w:hAnsi="Cambria Math"/>
          </w:rPr>
          <m:t>n</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Θα</m:t>
        </m:r>
        <m:r>
          <m:rPr>
            <m:sty m:val="p"/>
          </m:rPr>
          <w:rPr>
            <w:rFonts w:ascii="Cambria Math" w:hAnsi="Cambria Math"/>
          </w:rPr>
          <m:t>+</m:t>
        </m:r>
        <m:r>
          <m:rPr>
            <m:sty m:val="b"/>
          </m:rPr>
          <w:rPr>
            <w:rFonts w:ascii="Cambria Math" w:hAnsi="Cambria Math"/>
          </w:rPr>
          <m:t>n</m:t>
        </m:r>
        <m:d>
          <m:dPr>
            <m:ctrlPr>
              <w:rPr>
                <w:rFonts w:ascii="Cambria Math" w:hAnsi="Cambria Math"/>
              </w:rPr>
            </m:ctrlPr>
          </m:dPr>
          <m:e>
            <m:r>
              <w:rPr>
                <w:rFonts w:ascii="Cambria Math" w:hAnsi="Cambria Math"/>
              </w:rPr>
              <m:t>t</m:t>
            </m:r>
          </m:e>
        </m:d>
      </m:oMath>
      <w:r>
        <w:tab/>
      </w:r>
      <w:r>
        <w:rPr>
          <w:rFonts w:hint="eastAsia"/>
          <w:lang w:eastAsia="zh-TW"/>
        </w:rPr>
        <w:t>(</w:t>
      </w:r>
      <w:r>
        <w:rPr>
          <w:lang w:eastAsia="zh-TW"/>
        </w:rPr>
        <w:t>3.22)</w:t>
      </w:r>
    </w:p>
    <w:p w14:paraId="2DB840E9" w14:textId="77777777" w:rsidR="003C1C17" w:rsidRDefault="00882932" w:rsidP="00591BCF">
      <w:pPr>
        <w:numPr>
          <w:ilvl w:val="0"/>
          <w:numId w:val="1"/>
        </w:numPr>
        <w:spacing w:line="360" w:lineRule="auto"/>
        <w:jc w:val="both"/>
      </w:pPr>
      <w:r>
        <w:t xml:space="preserve">where </w:t>
      </w:r>
      <m:oMath>
        <m:r>
          <w:rPr>
            <w:rFonts w:ascii="Cambria Math" w:hAnsi="Cambria Math"/>
          </w:rPr>
          <m:t>Θ</m:t>
        </m:r>
      </m:oMath>
      <w:r>
        <w:t xml:space="preserve"> is a random measurement of basis function. From equation (</w:t>
      </w:r>
      <w:r w:rsidR="006A09F9">
        <w:t>3.22</w:t>
      </w:r>
      <w:r>
        <w:t xml:space="preserve">), CS can be seen as a dimensionality reduction of the signal, in which the high dimensional signal can be mapped to a lower dimension with the sensing matrix </w:t>
      </w:r>
      <m:oMath>
        <m:r>
          <w:rPr>
            <w:rFonts w:ascii="Cambria Math" w:hAnsi="Cambria Math"/>
          </w:rPr>
          <m:t>Φ</m:t>
        </m:r>
      </m:oMath>
      <w:r>
        <w:t>. Therefore, the signal can be recovered by only a few random samples, which can also decrease the effectiveness of the radar structure.</w:t>
      </w:r>
    </w:p>
    <w:p w14:paraId="109F0469" w14:textId="77777777" w:rsidR="003C1C17" w:rsidRDefault="00882932" w:rsidP="00591BCF">
      <w:pPr>
        <w:numPr>
          <w:ilvl w:val="0"/>
          <w:numId w:val="1"/>
        </w:numPr>
        <w:spacing w:line="360" w:lineRule="auto"/>
        <w:jc w:val="both"/>
      </w:pPr>
      <w:r>
        <w:t>According to</w:t>
      </w:r>
      <w:r w:rsidR="00825D37">
        <w:t xml:space="preserve"> [18]</w:t>
      </w:r>
      <w:r>
        <w:t xml:space="preserve">, the CS algorithm can be divided into four classes: greedy algorithm, convex relaxation algorithm, thresholding algorithm, and Bayesian approach. In recent years, various types of CS algorithms have been used to reconstruct the sparse noisy signal. The greedy and convex relaxation </w:t>
      </w:r>
      <w:r>
        <w:lastRenderedPageBreak/>
        <w:t xml:space="preserve">algorithms are the most used optimization algorithms for CS. These two commonly seen CS techniques will be applied to </w:t>
      </w:r>
      <w:proofErr w:type="spellStart"/>
      <w:r>
        <w:t>DoA</w:t>
      </w:r>
      <w:proofErr w:type="spellEnd"/>
      <w:r>
        <w:t xml:space="preserve"> and will be further discussed. The greedy algorithm is by selecting the locally optimal choice in every stage. Therefore, the signal </w:t>
      </w:r>
      <m:oMath>
        <m:r>
          <m:rPr>
            <m:sty m:val="b"/>
          </m:rPr>
          <w:rPr>
            <w:rFonts w:ascii="Cambria Math" w:hAnsi="Cambria Math"/>
          </w:rPr>
          <m:t>y</m:t>
        </m:r>
      </m:oMath>
      <w:r>
        <w:t xml:space="preserve"> is projected to </w:t>
      </w:r>
      <m:oMath>
        <m:r>
          <w:rPr>
            <w:rFonts w:ascii="Cambria Math" w:hAnsi="Cambria Math"/>
          </w:rPr>
          <m:t>Θ</m:t>
        </m:r>
      </m:oMath>
      <w:r>
        <w:t>, and only the large projection coefficients are preserved. The optimization problem can be stated as</w:t>
      </w:r>
    </w:p>
    <w:p w14:paraId="3F78FAD9" w14:textId="77777777" w:rsidR="003C1C17" w:rsidRDefault="002E36C0" w:rsidP="00591BCF">
      <w:pPr>
        <w:pStyle w:val="eq"/>
        <w:spacing w:line="360" w:lineRule="auto"/>
        <w:rPr>
          <w:lang w:eastAsia="zh-TW"/>
        </w:rPr>
      </w:pPr>
      <w:r>
        <w:tab/>
      </w:r>
      <m:oMath>
        <m:m>
          <m:mPr>
            <m:plcHide m:val="1"/>
            <m:mcs>
              <m:mc>
                <m:mcPr>
                  <m:count m:val="1"/>
                  <m:mcJc m:val="right"/>
                </m:mcPr>
              </m:mc>
              <m:mc>
                <m:mcPr>
                  <m:count m:val="1"/>
                  <m:mcJc m:val="left"/>
                </m:mcPr>
              </m:mc>
            </m:mcs>
            <m:ctrlPr>
              <w:rPr>
                <w:rFonts w:ascii="Cambria Math" w:hAnsi="Cambria Math"/>
              </w:rPr>
            </m:ctrlPr>
          </m:mPr>
          <m:mr>
            <m:e>
              <m:limLow>
                <m:limLowPr>
                  <m:ctrlPr>
                    <w:rPr>
                      <w:rFonts w:ascii="Cambria Math" w:hAnsi="Cambria Math"/>
                    </w:rPr>
                  </m:ctrlPr>
                </m:limLowPr>
                <m:e>
                  <m:r>
                    <m:rPr>
                      <m:sty m:val="p"/>
                    </m:rPr>
                    <w:rPr>
                      <w:rFonts w:ascii="Cambria Math" w:hAnsi="Cambria Math"/>
                    </w:rPr>
                    <m:t>min</m:t>
                  </m:r>
                </m:e>
                <m:lim>
                  <m:r>
                    <w:rPr>
                      <w:rFonts w:ascii="Cambria Math" w:hAnsi="Cambria Math"/>
                    </w:rPr>
                    <m:t>x</m:t>
                  </m:r>
                </m:lim>
              </m:limLow>
              <m:r>
                <w:rPr>
                  <w:rFonts w:ascii="Cambria Math" w:hAnsi="Cambria Math"/>
                </w:rPr>
                <m:t> </m:t>
              </m:r>
            </m:e>
            <m:e>
              <m:r>
                <m:rPr>
                  <m:sty m:val="b"/>
                </m:rPr>
                <w:rPr>
                  <w:rFonts w:ascii="Cambria Math" w:hAnsi="Cambria Math"/>
                </w:rPr>
                <m:t>||y</m:t>
              </m:r>
              <m:r>
                <m:rPr>
                  <m:sty m:val="p"/>
                </m:rPr>
                <w:rPr>
                  <w:rFonts w:ascii="Cambria Math" w:hAnsi="Cambria Math"/>
                </w:rPr>
                <m:t>-</m:t>
              </m:r>
              <m:r>
                <w:rPr>
                  <w:rFonts w:ascii="Cambria Math" w:hAnsi="Cambria Math"/>
                </w:rPr>
                <m:t>Φ</m:t>
              </m:r>
              <m:r>
                <m:rPr>
                  <m:sty m:val="b"/>
                </m:rPr>
                <w:rPr>
                  <w:rFonts w:ascii="Cambria Math" w:hAnsi="Cambria Math"/>
                </w:rPr>
                <m:t>x</m:t>
              </m:r>
              <m:sSubSup>
                <m:sSubSupPr>
                  <m:ctrlPr>
                    <w:rPr>
                      <w:rFonts w:ascii="Cambria Math" w:hAnsi="Cambria Math"/>
                    </w:rPr>
                  </m:ctrlPr>
                </m:sSubSupPr>
                <m:e>
                  <m:r>
                    <w:rPr>
                      <w:rFonts w:ascii="Cambria Math" w:hAnsi="Cambria Math"/>
                    </w:rPr>
                    <m:t>||</m:t>
                  </m:r>
                </m:e>
                <m:sub>
                  <m:r>
                    <w:rPr>
                      <w:rFonts w:ascii="Cambria Math" w:hAnsi="Cambria Math"/>
                    </w:rPr>
                    <m:t>2</m:t>
                  </m:r>
                </m:sub>
                <m:sup>
                  <m:r>
                    <w:rPr>
                      <w:rFonts w:ascii="Cambria Math" w:hAnsi="Cambria Math"/>
                    </w:rPr>
                    <m:t>2</m:t>
                  </m:r>
                </m:sup>
              </m:sSubSup>
            </m:e>
          </m:mr>
          <m:mr>
            <m:e>
              <m:r>
                <m:rPr>
                  <m:nor/>
                </m:rPr>
                <m:t>s.t.</m:t>
              </m:r>
              <m:r>
                <w:rPr>
                  <w:rFonts w:ascii="Cambria Math" w:hAnsi="Cambria Math"/>
                </w:rPr>
                <m:t> </m:t>
              </m:r>
            </m:e>
            <m:e>
              <m:r>
                <w:rPr>
                  <w:rFonts w:ascii="Cambria Math" w:hAnsi="Cambria Math"/>
                </w:rPr>
                <m:t>||α</m:t>
              </m:r>
              <m:sSub>
                <m:sSubPr>
                  <m:ctrlPr>
                    <w:rPr>
                      <w:rFonts w:ascii="Cambria Math" w:hAnsi="Cambria Math"/>
                    </w:rPr>
                  </m:ctrlPr>
                </m:sSubPr>
                <m:e>
                  <m:r>
                    <w:rPr>
                      <w:rFonts w:ascii="Cambria Math" w:hAnsi="Cambria Math"/>
                    </w:rPr>
                    <m:t>||</m:t>
                  </m:r>
                </m:e>
                <m:sub>
                  <m:r>
                    <w:rPr>
                      <w:rFonts w:ascii="Cambria Math" w:hAnsi="Cambria Math"/>
                    </w:rPr>
                    <m:t>0</m:t>
                  </m:r>
                </m:sub>
              </m:sSub>
              <m:r>
                <m:rPr>
                  <m:sty m:val="p"/>
                </m:rPr>
                <w:rPr>
                  <w:rFonts w:ascii="Cambria Math" w:hAnsi="Cambria Math"/>
                </w:rPr>
                <m:t>≥</m:t>
              </m:r>
              <m:r>
                <w:rPr>
                  <w:rFonts w:ascii="Cambria Math" w:hAnsi="Cambria Math"/>
                </w:rPr>
                <m:t>k</m:t>
              </m:r>
            </m:e>
          </m:mr>
        </m:m>
      </m:oMath>
      <w:r>
        <w:tab/>
      </w:r>
      <w:r>
        <w:rPr>
          <w:rFonts w:hint="eastAsia"/>
          <w:lang w:eastAsia="zh-TW"/>
        </w:rPr>
        <w:t>(</w:t>
      </w:r>
      <w:r>
        <w:rPr>
          <w:lang w:eastAsia="zh-TW"/>
        </w:rPr>
        <w:t>3.23)</w:t>
      </w:r>
    </w:p>
    <w:p w14:paraId="1F3C3458" w14:textId="77777777" w:rsidR="003C1C17" w:rsidRDefault="00882932" w:rsidP="00591BCF">
      <w:pPr>
        <w:numPr>
          <w:ilvl w:val="0"/>
          <w:numId w:val="1"/>
        </w:numPr>
        <w:spacing w:line="360" w:lineRule="auto"/>
        <w:jc w:val="both"/>
      </w:pPr>
      <w:r>
        <w:t xml:space="preserve">Some greedy algorithms </w:t>
      </w:r>
      <w:r w:rsidR="002E36C0">
        <w:t xml:space="preserve">are orthogonal matching pursuit </w:t>
      </w:r>
      <w:r>
        <w:t xml:space="preserve">(OMP), </w:t>
      </w:r>
      <w:r w:rsidR="002E36C0">
        <w:t xml:space="preserve">and </w:t>
      </w:r>
      <w:proofErr w:type="spellStart"/>
      <w:r>
        <w:t>CoSaMP</w:t>
      </w:r>
      <w:proofErr w:type="spellEnd"/>
      <w:r>
        <w:t>, etc.</w:t>
      </w:r>
    </w:p>
    <w:p w14:paraId="63B0E1D1" w14:textId="11751BC0" w:rsidR="003C1C17" w:rsidRDefault="00882932" w:rsidP="00591BCF">
      <w:pPr>
        <w:numPr>
          <w:ilvl w:val="0"/>
          <w:numId w:val="1"/>
        </w:numPr>
        <w:spacing w:line="360" w:lineRule="auto"/>
        <w:jc w:val="both"/>
      </w:pPr>
      <w:r>
        <w:t xml:space="preserve">Another method is the convex relaxation algorithm, which computes convex optimization through conditional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m:rPr>
                <m:scr m:val="script"/>
                <m:sty m:val="p"/>
              </m:rPr>
              <w:rPr>
                <w:rFonts w:ascii="Cambria Math" w:hAnsi="Cambria Math"/>
              </w:rPr>
              <m:t>l</m:t>
            </m:r>
          </m:e>
          <m:sub>
            <m:r>
              <w:rPr>
                <w:rFonts w:ascii="Cambria Math" w:hAnsi="Cambria Math"/>
              </w:rPr>
              <m:t>1</m:t>
            </m:r>
          </m:sub>
        </m:sSub>
      </m:oMath>
      <w:r>
        <w:t xml:space="preserve">-minimization for the estimation of </w:t>
      </w:r>
      <m:oMath>
        <m:r>
          <w:rPr>
            <w:rFonts w:ascii="Cambria Math" w:hAnsi="Cambria Math"/>
          </w:rPr>
          <m:t>α</m:t>
        </m:r>
      </m:oMath>
      <w:r>
        <w:t>.</w:t>
      </w:r>
      <w:r w:rsidR="00411238">
        <w:t xml:space="preserve"> </w:t>
      </w:r>
      <w:r>
        <w:t xml:space="preserve">Take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1</m:t>
            </m:r>
          </m:sub>
        </m:sSub>
      </m:oMath>
      <w:r>
        <w:t>-minimization problem as an example; it can be stated as</w:t>
      </w:r>
    </w:p>
    <w:p w14:paraId="13D40491" w14:textId="77777777" w:rsidR="003C1C17" w:rsidRDefault="002E36C0" w:rsidP="00591BCF">
      <w:pPr>
        <w:pStyle w:val="eq"/>
        <w:spacing w:line="360" w:lineRule="auto"/>
        <w:rPr>
          <w:lang w:eastAsia="zh-TW"/>
        </w:rPr>
      </w:pPr>
      <w:r>
        <w:tab/>
      </w:r>
      <m:oMath>
        <m:m>
          <m:mPr>
            <m:plcHide m:val="1"/>
            <m:mcs>
              <m:mc>
                <m:mcPr>
                  <m:count m:val="1"/>
                  <m:mcJc m:val="right"/>
                </m:mcPr>
              </m:mc>
              <m:mc>
                <m:mcPr>
                  <m:count m:val="1"/>
                  <m:mcJc m:val="left"/>
                </m:mcPr>
              </m:mc>
            </m:mcs>
            <m:ctrlPr>
              <w:rPr>
                <w:rFonts w:ascii="Cambria Math" w:hAnsi="Cambria Math"/>
              </w:rPr>
            </m:ctrlPr>
          </m:mPr>
          <m:mr>
            <m:e>
              <m:limLow>
                <m:limLowPr>
                  <m:ctrlPr>
                    <w:rPr>
                      <w:rFonts w:ascii="Cambria Math" w:hAnsi="Cambria Math"/>
                    </w:rPr>
                  </m:ctrlPr>
                </m:limLowPr>
                <m:e>
                  <m:r>
                    <m:rPr>
                      <m:sty m:val="p"/>
                    </m:rPr>
                    <w:rPr>
                      <w:rFonts w:ascii="Cambria Math" w:hAnsi="Cambria Math"/>
                    </w:rPr>
                    <m:t>min</m:t>
                  </m:r>
                </m:e>
                <m:lim>
                  <m:r>
                    <w:rPr>
                      <w:rFonts w:ascii="Cambria Math" w:hAnsi="Cambria Math"/>
                    </w:rPr>
                    <m:t>x</m:t>
                  </m:r>
                </m:lim>
              </m:limLow>
              <m:r>
                <w:rPr>
                  <w:rFonts w:ascii="Cambria Math" w:hAnsi="Cambria Math"/>
                </w:rPr>
                <m:t> </m:t>
              </m:r>
            </m:e>
            <m:e>
              <m:r>
                <w:rPr>
                  <w:rFonts w:ascii="Cambria Math" w:hAnsi="Cambria Math"/>
                </w:rPr>
                <m:t>||α</m:t>
              </m:r>
              <m:sSub>
                <m:sSubPr>
                  <m:ctrlPr>
                    <w:rPr>
                      <w:rFonts w:ascii="Cambria Math" w:hAnsi="Cambria Math"/>
                    </w:rPr>
                  </m:ctrlPr>
                </m:sSubPr>
                <m:e>
                  <m:r>
                    <m:rPr>
                      <m:sty m:val="p"/>
                    </m:rPr>
                    <w:rPr>
                      <w:rFonts w:ascii="Cambria Math" w:hAnsi="Cambria Math"/>
                    </w:rPr>
                    <m:t>||</m:t>
                  </m:r>
                </m:e>
                <m:sub>
                  <m:r>
                    <w:rPr>
                      <w:rFonts w:ascii="Cambria Math" w:hAnsi="Cambria Math"/>
                    </w:rPr>
                    <m:t>1</m:t>
                  </m:r>
                </m:sub>
              </m:sSub>
            </m:e>
          </m:mr>
          <m:mr>
            <m:e>
              <m:r>
                <m:rPr>
                  <m:nor/>
                </m:rPr>
                <m:t>s.t.</m:t>
              </m:r>
              <m:r>
                <w:rPr>
                  <w:rFonts w:ascii="Cambria Math" w:hAnsi="Cambria Math"/>
                </w:rPr>
                <m:t> </m:t>
              </m:r>
            </m:e>
            <m:e>
              <m:r>
                <m:rPr>
                  <m:sty m:val="p"/>
                </m:rPr>
                <w:rPr>
                  <w:rFonts w:ascii="Cambria Math" w:hAnsi="Cambria Math"/>
                </w:rPr>
                <m:t>||</m:t>
              </m:r>
              <m:r>
                <m:rPr>
                  <m:sty m:val="b"/>
                </m:rPr>
                <w:rPr>
                  <w:rFonts w:ascii="Cambria Math" w:hAnsi="Cambria Math"/>
                </w:rPr>
                <m:t>y</m:t>
              </m:r>
              <m:r>
                <m:rPr>
                  <m:sty m:val="p"/>
                </m:rPr>
                <w:rPr>
                  <w:rFonts w:ascii="Cambria Math" w:hAnsi="Cambria Math"/>
                </w:rPr>
                <m:t>-</m:t>
              </m:r>
              <m:r>
                <w:rPr>
                  <w:rFonts w:ascii="Cambria Math" w:hAnsi="Cambria Math"/>
                </w:rPr>
                <m:t>Φ</m:t>
              </m:r>
              <m:r>
                <m:rPr>
                  <m:sty m:val="b"/>
                </m:rPr>
                <w:rPr>
                  <w:rFonts w:ascii="Cambria Math" w:hAnsi="Cambria Math"/>
                </w:rPr>
                <m:t>x</m:t>
              </m:r>
              <m:sSubSup>
                <m:sSubSupPr>
                  <m:ctrlPr>
                    <w:rPr>
                      <w:rFonts w:ascii="Cambria Math" w:hAnsi="Cambria Math"/>
                    </w:rPr>
                  </m:ctrlPr>
                </m:sSubSupPr>
                <m:e>
                  <m:r>
                    <m:rPr>
                      <m:sty m:val="p"/>
                    </m:rPr>
                    <w:rPr>
                      <w:rFonts w:ascii="Cambria Math" w:hAnsi="Cambria Math"/>
                    </w:rPr>
                    <m:t>||</m:t>
                  </m:r>
                </m:e>
                <m:sub>
                  <m:r>
                    <w:rPr>
                      <w:rFonts w:ascii="Cambria Math" w:hAnsi="Cambria Math"/>
                    </w:rPr>
                    <m:t>2</m:t>
                  </m:r>
                </m:sub>
                <m:sup>
                  <m:r>
                    <w:rPr>
                      <w:rFonts w:ascii="Cambria Math" w:hAnsi="Cambria Math"/>
                    </w:rPr>
                    <m:t>2</m:t>
                  </m:r>
                </m:sup>
              </m:sSubSup>
              <m:r>
                <m:rPr>
                  <m:sty m:val="p"/>
                </m:rPr>
                <w:rPr>
                  <w:rFonts w:ascii="Cambria Math" w:hAnsi="Cambria Math"/>
                </w:rPr>
                <m:t>&lt;</m:t>
              </m:r>
              <m:r>
                <w:rPr>
                  <w:rFonts w:ascii="Cambria Math" w:hAnsi="Cambria Math"/>
                </w:rPr>
                <m:t>ε</m:t>
              </m:r>
            </m:e>
          </m:mr>
          <m:mr>
            <m:e/>
            <m:e>
              <m:r>
                <w:rPr>
                  <w:rFonts w:ascii="Cambria Math" w:hAnsi="Cambria Math"/>
                </w:rPr>
                <m:t>or</m:t>
              </m:r>
            </m:e>
          </m:mr>
          <m:mr>
            <m:e>
              <m:limLow>
                <m:limLowPr>
                  <m:ctrlPr>
                    <w:rPr>
                      <w:rFonts w:ascii="Cambria Math" w:hAnsi="Cambria Math"/>
                    </w:rPr>
                  </m:ctrlPr>
                </m:limLowPr>
                <m:e>
                  <m:r>
                    <m:rPr>
                      <m:sty m:val="p"/>
                    </m:rPr>
                    <w:rPr>
                      <w:rFonts w:ascii="Cambria Math" w:hAnsi="Cambria Math"/>
                    </w:rPr>
                    <m:t>min</m:t>
                  </m:r>
                </m:e>
                <m:lim>
                  <m:r>
                    <w:rPr>
                      <w:rFonts w:ascii="Cambria Math" w:hAnsi="Cambria Math"/>
                    </w:rPr>
                    <m:t>x</m:t>
                  </m:r>
                </m:lim>
              </m:limLow>
              <m:r>
                <w:rPr>
                  <w:rFonts w:ascii="Cambria Math" w:hAnsi="Cambria Math"/>
                </w:rPr>
                <m:t> </m:t>
              </m:r>
            </m:e>
            <m:e>
              <m:f>
                <m:fPr>
                  <m:ctrlPr>
                    <w:rPr>
                      <w:rFonts w:ascii="Cambria Math" w:hAnsi="Cambria Math"/>
                    </w:rPr>
                  </m:ctrlPr>
                </m:fPr>
                <m:num>
                  <m:r>
                    <w:rPr>
                      <w:rFonts w:ascii="Cambria Math" w:hAnsi="Cambria Math"/>
                    </w:rPr>
                    <m:t>1</m:t>
                  </m:r>
                </m:num>
                <m:den>
                  <m:r>
                    <w:rPr>
                      <w:rFonts w:ascii="Cambria Math" w:hAnsi="Cambria Math"/>
                    </w:rPr>
                    <m:t>2</m:t>
                  </m:r>
                </m:den>
              </m:f>
              <m:r>
                <m:rPr>
                  <m:sty m:val="p"/>
                </m:rPr>
                <w:rPr>
                  <w:rFonts w:ascii="Cambria Math" w:hAnsi="Cambria Math"/>
                </w:rPr>
                <m:t>|</m:t>
              </m:r>
              <m:d>
                <m:dPr>
                  <m:begChr m:val="|"/>
                  <m:endChr m:val="|"/>
                  <m:ctrlPr>
                    <w:rPr>
                      <w:rFonts w:ascii="Cambria Math" w:hAnsi="Cambria Math"/>
                    </w:rPr>
                  </m:ctrlPr>
                </m:dPr>
                <m:e>
                  <m:r>
                    <m:rPr>
                      <m:sty m:val="b"/>
                    </m:rPr>
                    <w:rPr>
                      <w:rFonts w:ascii="Cambria Math" w:hAnsi="Cambria Math"/>
                    </w:rPr>
                    <m:t>y</m:t>
                  </m:r>
                  <m:r>
                    <m:rPr>
                      <m:sty m:val="p"/>
                    </m:rPr>
                    <w:rPr>
                      <w:rFonts w:ascii="Cambria Math" w:hAnsi="Cambria Math"/>
                    </w:rPr>
                    <m:t>-</m:t>
                  </m:r>
                  <m:r>
                    <w:rPr>
                      <w:rFonts w:ascii="Cambria Math" w:hAnsi="Cambria Math"/>
                    </w:rPr>
                    <m:t>Φ</m:t>
                  </m:r>
                  <m:r>
                    <m:rPr>
                      <m:sty m:val="b"/>
                    </m:rPr>
                    <w:rPr>
                      <w:rFonts w:ascii="Cambria Math" w:hAnsi="Cambria Math"/>
                    </w:rPr>
                    <m:t>x</m:t>
                  </m:r>
                  <m:sSubSup>
                    <m:sSubSupPr>
                      <m:ctrlPr>
                        <w:rPr>
                          <w:rFonts w:ascii="Cambria Math" w:hAnsi="Cambria Math"/>
                        </w:rPr>
                      </m:ctrlPr>
                    </m:sSubSupPr>
                    <m:e>
                      <m:r>
                        <w:rPr>
                          <w:rFonts w:ascii="Cambria Math" w:hAnsi="Cambria Math"/>
                        </w:rPr>
                        <m:t>||</m:t>
                      </m:r>
                    </m:e>
                    <m:sub>
                      <m:r>
                        <w:rPr>
                          <w:rFonts w:ascii="Cambria Math" w:hAnsi="Cambria Math"/>
                        </w:rPr>
                        <m:t>2</m:t>
                      </m:r>
                    </m:sub>
                    <m:sup>
                      <m:r>
                        <w:rPr>
                          <w:rFonts w:ascii="Cambria Math" w:hAnsi="Cambria Math"/>
                        </w:rPr>
                        <m:t>2</m:t>
                      </m:r>
                    </m:sup>
                  </m:sSubSup>
                  <m:r>
                    <m:rPr>
                      <m:sty m:val="p"/>
                    </m:rPr>
                    <w:rPr>
                      <w:rFonts w:ascii="Cambria Math" w:hAnsi="Cambria Math"/>
                    </w:rPr>
                    <m:t>+</m:t>
                  </m:r>
                  <m:r>
                    <w:rPr>
                      <w:rFonts w:ascii="Cambria Math" w:hAnsi="Cambria Math"/>
                    </w:rPr>
                    <m:t>λ</m:t>
                  </m:r>
                </m:e>
              </m:d>
              <m:r>
                <m:rPr>
                  <m:sty m:val="p"/>
                </m:rPr>
                <w:rPr>
                  <w:rFonts w:ascii="Cambria Math" w:hAnsi="Cambria Math"/>
                </w:rPr>
                <m:t>|</m:t>
              </m:r>
              <m:r>
                <w:rPr>
                  <w:rFonts w:ascii="Cambria Math" w:hAnsi="Cambria Math"/>
                </w:rPr>
                <m:t>α</m:t>
              </m:r>
              <m:sSub>
                <m:sSubPr>
                  <m:ctrlPr>
                    <w:rPr>
                      <w:rFonts w:ascii="Cambria Math" w:hAnsi="Cambria Math"/>
                    </w:rPr>
                  </m:ctrlPr>
                </m:sSubPr>
                <m:e>
                  <m:r>
                    <m:rPr>
                      <m:sty m:val="p"/>
                    </m:rPr>
                    <w:rPr>
                      <w:rFonts w:ascii="Cambria Math" w:hAnsi="Cambria Math"/>
                    </w:rPr>
                    <m:t>||</m:t>
                  </m:r>
                </m:e>
                <m:sub>
                  <m:r>
                    <w:rPr>
                      <w:rFonts w:ascii="Cambria Math" w:hAnsi="Cambria Math"/>
                    </w:rPr>
                    <m:t>1</m:t>
                  </m:r>
                </m:sub>
              </m:sSub>
            </m:e>
          </m:mr>
        </m:m>
      </m:oMath>
      <w:r>
        <w:tab/>
      </w:r>
      <w:r>
        <w:rPr>
          <w:rFonts w:hint="eastAsia"/>
          <w:lang w:eastAsia="zh-TW"/>
        </w:rPr>
        <w:t>(</w:t>
      </w:r>
      <w:r>
        <w:rPr>
          <w:lang w:eastAsia="zh-TW"/>
        </w:rPr>
        <w:t>3.24)</w:t>
      </w:r>
    </w:p>
    <w:p w14:paraId="47BFE8E5" w14:textId="77777777" w:rsidR="003C1C17" w:rsidRDefault="00882932" w:rsidP="00591BCF">
      <w:pPr>
        <w:numPr>
          <w:ilvl w:val="0"/>
          <w:numId w:val="1"/>
        </w:numPr>
        <w:spacing w:line="360" w:lineRule="auto"/>
        <w:jc w:val="both"/>
      </w:pPr>
      <w:r>
        <w:t xml:space="preserve">To apply </w:t>
      </w:r>
      <w:proofErr w:type="spellStart"/>
      <w:r>
        <w:t>DoA</w:t>
      </w:r>
      <w:proofErr w:type="spellEnd"/>
      <w:r>
        <w:t xml:space="preserve"> with CS method, the array model needed to be stated first. Considering a uniform linear array, the received signal can be represented as</w:t>
      </w:r>
    </w:p>
    <w:p w14:paraId="28567834" w14:textId="77777777" w:rsidR="003C1C17" w:rsidRDefault="006A09F9" w:rsidP="00591BCF">
      <w:pPr>
        <w:pStyle w:val="eq"/>
        <w:spacing w:line="360" w:lineRule="auto"/>
        <w:rPr>
          <w:lang w:eastAsia="zh-TW"/>
        </w:rPr>
      </w:pPr>
      <w:r>
        <w:rPr>
          <w:b/>
        </w:rPr>
        <w:tab/>
      </w:r>
      <m:oMath>
        <m:r>
          <m:rPr>
            <m:sty m:val="b"/>
          </m:rPr>
          <w:rPr>
            <w:rFonts w:ascii="Cambria Math" w:hAnsi="Cambria Math"/>
          </w:rPr>
          <m:t>x</m:t>
        </m:r>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sSubSup>
        <m:sSub>
          <m:sSubPr>
            <m:ctrlPr>
              <w:rPr>
                <w:rFonts w:ascii="Cambria Math" w:hAnsi="Cambria Math"/>
              </w:rPr>
            </m:ctrlPr>
          </m:sSubPr>
          <m:e>
            <m:r>
              <w:rPr>
                <w:rFonts w:ascii="Cambria Math" w:hAnsi="Cambria Math"/>
              </w:rPr>
              <m:t>s</m:t>
            </m:r>
          </m:e>
          <m:sub>
            <m:r>
              <w:rPr>
                <w:rFonts w:ascii="Cambria Math" w:hAnsi="Cambria Math"/>
              </w:rPr>
              <m:t>k</m:t>
            </m:r>
          </m:sub>
        </m:sSub>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k</m:t>
                </m:r>
              </m:sub>
            </m:sSub>
          </m:e>
        </m:d>
        <m:r>
          <m:rPr>
            <m:sty m:val="p"/>
          </m:rPr>
          <w:rPr>
            <w:rFonts w:ascii="Cambria Math" w:hAnsi="Cambria Math"/>
          </w:rPr>
          <m:t>+</m:t>
        </m:r>
        <m:r>
          <m:rPr>
            <m:sty m:val="b"/>
          </m:rPr>
          <w:rPr>
            <w:rFonts w:ascii="Cambria Math" w:hAnsi="Cambria Math"/>
          </w:rPr>
          <m:t>n</m:t>
        </m:r>
        <m:d>
          <m:dPr>
            <m:ctrlPr>
              <w:rPr>
                <w:rFonts w:ascii="Cambria Math" w:hAnsi="Cambria Math"/>
              </w:rPr>
            </m:ctrlPr>
          </m:dPr>
          <m:e>
            <m:r>
              <w:rPr>
                <w:rFonts w:ascii="Cambria Math" w:hAnsi="Cambria Math"/>
              </w:rPr>
              <m:t>t</m:t>
            </m:r>
          </m:e>
        </m:d>
      </m:oMath>
      <w:r>
        <w:tab/>
      </w:r>
      <w:r>
        <w:rPr>
          <w:rFonts w:hint="eastAsia"/>
          <w:lang w:eastAsia="zh-TW"/>
        </w:rPr>
        <w:t>(</w:t>
      </w:r>
      <w:r>
        <w:rPr>
          <w:lang w:eastAsia="zh-TW"/>
        </w:rPr>
        <w:t>3.25)</w:t>
      </w:r>
    </w:p>
    <w:p w14:paraId="184E22A8" w14:textId="77777777" w:rsidR="003C1C17" w:rsidRDefault="00882932" w:rsidP="00591BCF">
      <w:pPr>
        <w:numPr>
          <w:ilvl w:val="0"/>
          <w:numId w:val="1"/>
        </w:numPr>
        <w:spacing w:line="360" w:lineRule="auto"/>
        <w:jc w:val="both"/>
      </w:pPr>
      <w:r>
        <w:t xml:space="preserve">where </w:t>
      </w:r>
      <m:oMath>
        <m:sSub>
          <m:sSubPr>
            <m:ctrlPr>
              <w:rPr>
                <w:rFonts w:ascii="Cambria Math" w:hAnsi="Cambria Math"/>
              </w:rPr>
            </m:ctrlPr>
          </m:sSubPr>
          <m:e>
            <m:r>
              <w:rPr>
                <w:rFonts w:ascii="Cambria Math" w:hAnsi="Cambria Math"/>
              </w:rPr>
              <m:t>s</m:t>
            </m:r>
          </m:e>
          <m:sub>
            <m:r>
              <w:rPr>
                <w:rFonts w:ascii="Cambria Math" w:hAnsi="Cambria Math"/>
              </w:rPr>
              <m:t>i</m:t>
            </m:r>
          </m:sub>
        </m:sSub>
      </m:oMath>
      <w:r>
        <w:t xml:space="preserve"> is the amplitude of the transmitted signal, </w:t>
      </w: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i</m:t>
                </m:r>
              </m:sub>
            </m:sSub>
          </m:e>
        </m:d>
      </m:oMath>
      <w:r>
        <w:t xml:space="preserve"> is the steering vector with </w:t>
      </w:r>
      <m:oMath>
        <m:sSub>
          <m:sSubPr>
            <m:ctrlPr>
              <w:rPr>
                <w:rFonts w:ascii="Cambria Math" w:hAnsi="Cambria Math"/>
              </w:rPr>
            </m:ctrlPr>
          </m:sSubPr>
          <m:e>
            <m:r>
              <w:rPr>
                <w:rFonts w:ascii="Cambria Math" w:hAnsi="Cambria Math"/>
              </w:rPr>
              <m:t>θ</m:t>
            </m:r>
          </m:e>
          <m:sub>
            <m:r>
              <w:rPr>
                <w:rFonts w:ascii="Cambria Math" w:hAnsi="Cambria Math"/>
              </w:rPr>
              <m:t>i</m:t>
            </m:r>
          </m:sub>
        </m:sSub>
      </m:oMath>
      <w:r>
        <w:t xml:space="preserve"> is the direction of arrival from the targets, and n is the Gaussian noise. If there are </w:t>
      </w:r>
      <m:oMath>
        <m:r>
          <w:rPr>
            <w:rFonts w:ascii="Cambria Math" w:hAnsi="Cambria Math"/>
          </w:rPr>
          <m:t>K</m:t>
        </m:r>
      </m:oMath>
      <w:r>
        <w:t xml:space="preserve"> targets, then reform equation (</w:t>
      </w:r>
      <w:r w:rsidR="006A09F9">
        <w:t>3.25</w:t>
      </w:r>
      <w:r>
        <w:t>) with noises as</w:t>
      </w:r>
    </w:p>
    <w:p w14:paraId="0894509D" w14:textId="77777777" w:rsidR="003C1C17" w:rsidRDefault="006A09F9" w:rsidP="00591BCF">
      <w:pPr>
        <w:pStyle w:val="eq"/>
        <w:spacing w:line="360" w:lineRule="auto"/>
        <w:rPr>
          <w:lang w:eastAsia="zh-TW"/>
        </w:rPr>
      </w:pPr>
      <w:r>
        <w:rPr>
          <w:b/>
          <w:bCs/>
        </w:rPr>
        <w:tab/>
      </w:r>
      <m:oMath>
        <m:r>
          <m:rPr>
            <m:sty m:val="b"/>
          </m:rPr>
          <w:rPr>
            <w:rFonts w:ascii="Cambria Math" w:hAnsi="Cambria Math"/>
          </w:rPr>
          <m:t>x</m:t>
        </m:r>
        <m:r>
          <m:rPr>
            <m:sty m:val="p"/>
          </m:rPr>
          <w:rPr>
            <w:rFonts w:ascii="Cambria Math" w:hAnsi="Cambria Math"/>
          </w:rPr>
          <m:t>=</m:t>
        </m:r>
        <m:r>
          <m:rPr>
            <m:sty m:val="b"/>
          </m:rPr>
          <w:rPr>
            <w:rFonts w:ascii="Cambria Math" w:hAnsi="Cambria Math"/>
          </w:rPr>
          <m:t>AS</m:t>
        </m:r>
        <m:r>
          <m:rPr>
            <m:sty m:val="p"/>
          </m:rPr>
          <w:rPr>
            <w:rFonts w:ascii="Cambria Math" w:hAnsi="Cambria Math"/>
          </w:rPr>
          <m:t>+</m:t>
        </m:r>
        <m:r>
          <m:rPr>
            <m:sty m:val="b"/>
          </m:rPr>
          <w:rPr>
            <w:rFonts w:ascii="Cambria Math" w:hAnsi="Cambria Math"/>
          </w:rPr>
          <m:t>n</m:t>
        </m:r>
      </m:oMath>
      <w:r>
        <w:rPr>
          <w:b/>
          <w:bCs/>
        </w:rPr>
        <w:tab/>
      </w:r>
      <w:r>
        <w:rPr>
          <w:rFonts w:hint="eastAsia"/>
          <w:lang w:eastAsia="zh-TW"/>
        </w:rPr>
        <w:t>(</w:t>
      </w:r>
      <w:r>
        <w:rPr>
          <w:lang w:eastAsia="zh-TW"/>
        </w:rPr>
        <w:t>3.26)</w:t>
      </w:r>
    </w:p>
    <w:p w14:paraId="3CE558BF" w14:textId="77777777" w:rsidR="003C1C17" w:rsidRDefault="00882932" w:rsidP="00591BCF">
      <w:pPr>
        <w:numPr>
          <w:ilvl w:val="0"/>
          <w:numId w:val="1"/>
        </w:numPr>
        <w:spacing w:line="360" w:lineRule="auto"/>
        <w:jc w:val="both"/>
      </w:pPr>
      <w:r>
        <w:lastRenderedPageBreak/>
        <w:t xml:space="preserve">where </w:t>
      </w:r>
      <m:oMath>
        <m:r>
          <m:rPr>
            <m:sty m:val="b"/>
          </m:rPr>
          <w:rPr>
            <w:rFonts w:ascii="Cambria Math" w:hAnsi="Cambria Math"/>
          </w:rPr>
          <m:t>A</m:t>
        </m:r>
      </m:oMath>
      <w:r>
        <w:t xml:space="preserve"> is the steering matrix with </w:t>
      </w:r>
      <m:oMath>
        <m:r>
          <w:rPr>
            <w:rFonts w:ascii="Cambria Math" w:hAnsi="Cambria Math"/>
          </w:rPr>
          <m:t>N</m:t>
        </m:r>
        <m:r>
          <m:rPr>
            <m:sty m:val="p"/>
          </m:rPr>
          <w:rPr>
            <w:rFonts w:ascii="Cambria Math" w:hAnsi="Cambria Math"/>
          </w:rPr>
          <m:t>×</m:t>
        </m:r>
        <m:r>
          <w:rPr>
            <w:rFonts w:ascii="Cambria Math" w:hAnsi="Cambria Math"/>
          </w:rPr>
          <m:t>K</m:t>
        </m:r>
      </m:oMath>
      <w:r>
        <w:t xml:space="preserve"> dimension. Next, assume scanning in </w:t>
      </w:r>
      <m:oMath>
        <m:r>
          <w:rPr>
            <w:rFonts w:ascii="Cambria Math" w:hAnsi="Cambria Math"/>
          </w:rPr>
          <m:t>L</m:t>
        </m:r>
      </m:oMath>
      <w:r>
        <w:t xml:space="preserve"> different directions, then equation (</w:t>
      </w:r>
      <w:r w:rsidR="006A09F9">
        <w:t>3.26</w:t>
      </w:r>
      <w:r>
        <w:t>) can be written as</w:t>
      </w:r>
    </w:p>
    <w:p w14:paraId="458A7CB1" w14:textId="77777777" w:rsidR="003C1C17" w:rsidRDefault="006A09F9" w:rsidP="00591BCF">
      <w:pPr>
        <w:pStyle w:val="eq"/>
        <w:spacing w:line="360" w:lineRule="auto"/>
        <w:rPr>
          <w:lang w:eastAsia="zh-TW"/>
        </w:rPr>
      </w:pPr>
      <w:r>
        <w:rPr>
          <w:b/>
          <w:bCs/>
        </w:rPr>
        <w:tab/>
      </w:r>
      <m:oMath>
        <m:r>
          <m:rPr>
            <m:sty m:val="b"/>
          </m:rPr>
          <w:rPr>
            <w:rFonts w:ascii="Cambria Math" w:hAnsi="Cambria Math"/>
          </w:rPr>
          <m:t>x</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Ψ</m:t>
            </m:r>
          </m:sub>
        </m:sSub>
        <m:sSub>
          <m:sSubPr>
            <m:ctrlPr>
              <w:rPr>
                <w:rFonts w:ascii="Cambria Math" w:hAnsi="Cambria Math"/>
              </w:rPr>
            </m:ctrlPr>
          </m:sSubPr>
          <m:e>
            <m:r>
              <m:rPr>
                <m:sty m:val="b"/>
              </m:rPr>
              <w:rPr>
                <w:rFonts w:ascii="Cambria Math" w:hAnsi="Cambria Math"/>
              </w:rPr>
              <m:t>S</m:t>
            </m:r>
          </m:e>
          <m:sub>
            <m:r>
              <w:rPr>
                <w:rFonts w:ascii="Cambria Math" w:hAnsi="Cambria Math"/>
              </w:rPr>
              <m:t>α</m:t>
            </m:r>
          </m:sub>
        </m:sSub>
        <m:r>
          <m:rPr>
            <m:sty m:val="p"/>
          </m:rPr>
          <w:rPr>
            <w:rFonts w:ascii="Cambria Math" w:hAnsi="Cambria Math"/>
          </w:rPr>
          <m:t>+</m:t>
        </m:r>
        <m:r>
          <m:rPr>
            <m:sty m:val="b"/>
          </m:rPr>
          <w:rPr>
            <w:rFonts w:ascii="Cambria Math" w:hAnsi="Cambria Math"/>
          </w:rPr>
          <m:t>n</m:t>
        </m:r>
      </m:oMath>
      <w:r>
        <w:rPr>
          <w:b/>
          <w:bCs/>
        </w:rPr>
        <w:tab/>
      </w:r>
      <w:r>
        <w:rPr>
          <w:rFonts w:hint="eastAsia"/>
          <w:lang w:eastAsia="zh-TW"/>
        </w:rPr>
        <w:t>(</w:t>
      </w:r>
      <w:r>
        <w:rPr>
          <w:lang w:eastAsia="zh-TW"/>
        </w:rPr>
        <w:t>3.27)</w:t>
      </w:r>
    </w:p>
    <w:p w14:paraId="6CDE5BF4" w14:textId="77777777" w:rsidR="003C1C17" w:rsidRDefault="00882932" w:rsidP="00591BCF">
      <w:pPr>
        <w:numPr>
          <w:ilvl w:val="0"/>
          <w:numId w:val="1"/>
        </w:numPr>
        <w:spacing w:line="360" w:lineRule="auto"/>
        <w:jc w:val="both"/>
      </w:pPr>
      <w:r>
        <w:t xml:space="preserve">where </w:t>
      </w:r>
      <m:oMath>
        <m:sSub>
          <m:sSubPr>
            <m:ctrlPr>
              <w:rPr>
                <w:rFonts w:ascii="Cambria Math" w:hAnsi="Cambria Math"/>
              </w:rPr>
            </m:ctrlPr>
          </m:sSubPr>
          <m:e>
            <m:r>
              <m:rPr>
                <m:sty m:val="b"/>
              </m:rPr>
              <w:rPr>
                <w:rFonts w:ascii="Cambria Math" w:hAnsi="Cambria Math"/>
              </w:rPr>
              <m:t>A</m:t>
            </m:r>
          </m:e>
          <m:sub>
            <m:r>
              <w:rPr>
                <w:rFonts w:ascii="Cambria Math" w:hAnsi="Cambria Math"/>
              </w:rPr>
              <m:t>Ψ</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L</m:t>
            </m:r>
          </m:sup>
        </m:sSup>
      </m:oMath>
      <w:r>
        <w:t xml:space="preserve"> is the steering matrix covering the scanning region, and </w:t>
      </w:r>
      <m:oMath>
        <m:sSub>
          <m:sSubPr>
            <m:ctrlPr>
              <w:rPr>
                <w:rFonts w:ascii="Cambria Math" w:hAnsi="Cambria Math"/>
              </w:rPr>
            </m:ctrlPr>
          </m:sSubPr>
          <m:e>
            <m:r>
              <m:rPr>
                <m:sty m:val="b"/>
              </m:rPr>
              <w:rPr>
                <w:rFonts w:ascii="Cambria Math" w:hAnsi="Cambria Math"/>
              </w:rPr>
              <m:t>S</m:t>
            </m:r>
          </m:e>
          <m:sub>
            <m:r>
              <w:rPr>
                <w:rFonts w:ascii="Cambria Math" w:hAnsi="Cambria Math"/>
              </w:rPr>
              <m:t>α</m:t>
            </m:r>
          </m:sub>
        </m:sSub>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L</m:t>
            </m:r>
            <m:r>
              <m:rPr>
                <m:sty m:val="p"/>
              </m:rPr>
              <w:rPr>
                <w:rFonts w:ascii="Cambria Math" w:hAnsi="Cambria Math"/>
              </w:rPr>
              <m:t>×</m:t>
            </m:r>
            <m:r>
              <w:rPr>
                <w:rFonts w:ascii="Cambria Math" w:hAnsi="Cambria Math"/>
              </w:rPr>
              <m:t>1</m:t>
            </m:r>
          </m:sup>
        </m:sSup>
      </m:oMath>
      <w:r>
        <w:t xml:space="preserve"> is the signal amplitude. Assume </w:t>
      </w:r>
      <m:oMath>
        <m:sSub>
          <m:sSubPr>
            <m:ctrlPr>
              <w:rPr>
                <w:rFonts w:ascii="Cambria Math" w:hAnsi="Cambria Math"/>
              </w:rPr>
            </m:ctrlPr>
          </m:sSubPr>
          <m:e>
            <m:r>
              <m:rPr>
                <m:sty m:val="b"/>
              </m:rPr>
              <w:rPr>
                <w:rFonts w:ascii="Cambria Math" w:hAnsi="Cambria Math"/>
              </w:rPr>
              <m:t>S</m:t>
            </m:r>
          </m:e>
          <m:sub>
            <m:r>
              <w:rPr>
                <w:rFonts w:ascii="Cambria Math" w:hAnsi="Cambria Math"/>
              </w:rPr>
              <m:t>α</m:t>
            </m:r>
          </m:sub>
        </m:sSub>
      </m:oMath>
      <w:r>
        <w:t xml:space="preserve"> is </w:t>
      </w:r>
      <m:oMath>
        <m:r>
          <w:rPr>
            <w:rFonts w:ascii="Cambria Math" w:hAnsi="Cambria Math"/>
          </w:rPr>
          <m:t>k</m:t>
        </m:r>
      </m:oMath>
      <w:r>
        <w:t xml:space="preserve">-sparse signal, whose entries are </w:t>
      </w:r>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K</m:t>
        </m:r>
      </m:oMath>
      <w:r>
        <w:t>, where the total number of k positions appeared during a direction of scanning. Apply equation (</w:t>
      </w:r>
      <w:r w:rsidR="006A09F9">
        <w:t>3.27</w:t>
      </w:r>
      <w:r>
        <w:t>) to (</w:t>
      </w:r>
      <w:r w:rsidR="006A09F9">
        <w:t>3.21</w:t>
      </w:r>
      <w:r>
        <w:t>), and the equation will be as</w:t>
      </w:r>
    </w:p>
    <w:p w14:paraId="297A8EB0" w14:textId="77777777" w:rsidR="003C1C17" w:rsidRDefault="006A09F9" w:rsidP="00591BCF">
      <w:pPr>
        <w:pStyle w:val="eq"/>
        <w:spacing w:line="360" w:lineRule="auto"/>
        <w:rPr>
          <w:lang w:eastAsia="zh-TW"/>
        </w:rPr>
      </w:pPr>
      <w:r>
        <w:rPr>
          <w:b/>
          <w:bCs/>
        </w:rPr>
        <w:tab/>
      </w:r>
      <m:oMath>
        <m:r>
          <m:rPr>
            <m:sty m:val="b"/>
          </m:rPr>
          <w:rPr>
            <w:rFonts w:ascii="Cambria Math" w:hAnsi="Cambria Math"/>
          </w:rPr>
          <m:t>y</m:t>
        </m:r>
        <m:r>
          <m:rPr>
            <m:sty m:val="p"/>
          </m:rPr>
          <w:rPr>
            <w:rFonts w:ascii="Cambria Math" w:hAnsi="Cambria Math"/>
          </w:rPr>
          <m:t>=</m:t>
        </m:r>
        <m:r>
          <w:rPr>
            <w:rFonts w:ascii="Cambria Math" w:hAnsi="Cambria Math"/>
          </w:rPr>
          <m:t>Φ</m:t>
        </m:r>
        <m:r>
          <m:rPr>
            <m:sty m:val="b"/>
          </m:rPr>
          <w:rPr>
            <w:rFonts w:ascii="Cambria Math" w:hAnsi="Cambria Math"/>
          </w:rPr>
          <m:t>x</m:t>
        </m:r>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Θ</m:t>
            </m:r>
          </m:sub>
        </m:sSub>
        <m:sSub>
          <m:sSubPr>
            <m:ctrlPr>
              <w:rPr>
                <w:rFonts w:ascii="Cambria Math" w:hAnsi="Cambria Math"/>
              </w:rPr>
            </m:ctrlPr>
          </m:sSubPr>
          <m:e>
            <m:r>
              <m:rPr>
                <m:sty m:val="b"/>
              </m:rPr>
              <w:rPr>
                <w:rFonts w:ascii="Cambria Math" w:hAnsi="Cambria Math"/>
              </w:rPr>
              <m:t>S</m:t>
            </m:r>
          </m:e>
          <m:sub>
            <m:r>
              <w:rPr>
                <w:rFonts w:ascii="Cambria Math" w:hAnsi="Cambria Math"/>
              </w:rPr>
              <m:t>α</m:t>
            </m:r>
          </m:sub>
        </m:sSub>
        <m:r>
          <m:rPr>
            <m:sty m:val="p"/>
          </m:rPr>
          <w:rPr>
            <w:rFonts w:ascii="Cambria Math" w:hAnsi="Cambria Math"/>
          </w:rPr>
          <m:t>+</m:t>
        </m:r>
        <m:r>
          <m:rPr>
            <m:sty m:val="b"/>
          </m:rPr>
          <w:rPr>
            <w:rFonts w:ascii="Cambria Math" w:hAnsi="Cambria Math"/>
          </w:rPr>
          <m:t>n</m:t>
        </m:r>
      </m:oMath>
      <w:r>
        <w:rPr>
          <w:rFonts w:hint="eastAsia"/>
          <w:lang w:eastAsia="zh-TW"/>
        </w:rPr>
        <w:t xml:space="preserve"> </w:t>
      </w:r>
      <w:r>
        <w:rPr>
          <w:lang w:eastAsia="zh-TW"/>
        </w:rPr>
        <w:tab/>
        <w:t>(3.28)</w:t>
      </w:r>
    </w:p>
    <w:p w14:paraId="5DC0B0E8" w14:textId="77777777" w:rsidR="003C1C17" w:rsidRDefault="00882932" w:rsidP="00591BCF">
      <w:pPr>
        <w:numPr>
          <w:ilvl w:val="0"/>
          <w:numId w:val="1"/>
        </w:numPr>
        <w:spacing w:line="360" w:lineRule="auto"/>
        <w:jc w:val="both"/>
      </w:pPr>
      <w:r>
        <w:t>Compare equation (</w:t>
      </w:r>
      <w:r w:rsidR="006A09F9">
        <w:t>3.28</w:t>
      </w:r>
      <w:r>
        <w:t>) with (</w:t>
      </w:r>
      <w:r w:rsidR="006A09F9">
        <w:t>3.22</w:t>
      </w:r>
      <w:r>
        <w:t xml:space="preserve">), </w:t>
      </w:r>
      <m:oMath>
        <m:sSub>
          <m:sSubPr>
            <m:ctrlPr>
              <w:rPr>
                <w:rFonts w:ascii="Cambria Math" w:hAnsi="Cambria Math"/>
              </w:rPr>
            </m:ctrlPr>
          </m:sSubPr>
          <m:e>
            <m:r>
              <m:rPr>
                <m:sty m:val="b"/>
              </m:rPr>
              <w:rPr>
                <w:rFonts w:ascii="Cambria Math" w:hAnsi="Cambria Math"/>
              </w:rPr>
              <m:t>A</m:t>
            </m:r>
          </m:e>
          <m:sub>
            <m:r>
              <w:rPr>
                <w:rFonts w:ascii="Cambria Math" w:hAnsi="Cambria Math"/>
              </w:rPr>
              <m:t>Θ</m:t>
            </m:r>
          </m:sub>
        </m:sSub>
      </m:oMath>
      <w:r>
        <w:t xml:space="preserve"> can be seen as a randomly sampled basis function while </w:t>
      </w:r>
      <m:oMath>
        <m:sSub>
          <m:sSubPr>
            <m:ctrlPr>
              <w:rPr>
                <w:rFonts w:ascii="Cambria Math" w:hAnsi="Cambria Math"/>
              </w:rPr>
            </m:ctrlPr>
          </m:sSubPr>
          <m:e>
            <m:r>
              <m:rPr>
                <m:sty m:val="b"/>
              </m:rPr>
              <w:rPr>
                <w:rFonts w:ascii="Cambria Math" w:hAnsi="Cambria Math"/>
              </w:rPr>
              <m:t>S</m:t>
            </m:r>
          </m:e>
          <m:sub>
            <m:r>
              <w:rPr>
                <w:rFonts w:ascii="Cambria Math" w:hAnsi="Cambria Math"/>
              </w:rPr>
              <m:t>α</m:t>
            </m:r>
          </m:sub>
        </m:sSub>
      </m:oMath>
      <w:r>
        <w:t xml:space="preserve"> can be seen as the corresponding amplitude of the signal. Use Take </w:t>
      </w:r>
      <m:oMath>
        <m:sSub>
          <m:sSubPr>
            <m:ctrlPr>
              <w:rPr>
                <w:rFonts w:ascii="Cambria Math" w:hAnsi="Cambria Math"/>
              </w:rPr>
            </m:ctrlPr>
          </m:sSubPr>
          <m:e>
            <m:r>
              <m:rPr>
                <m:scr m:val="script"/>
                <m:sty m:val="p"/>
              </m:rPr>
              <w:rPr>
                <w:rFonts w:ascii="Cambria Math" w:hAnsi="Cambria Math"/>
              </w:rPr>
              <m:t>l</m:t>
            </m:r>
          </m:e>
          <m:sub>
            <m:r>
              <w:rPr>
                <w:rFonts w:ascii="Cambria Math" w:hAnsi="Cambria Math"/>
              </w:rPr>
              <m:t>1</m:t>
            </m:r>
          </m:sub>
        </m:sSub>
      </m:oMath>
      <w:r>
        <w:t xml:space="preserve">-minimization problem as an example; because </w:t>
      </w:r>
      <m:oMath>
        <m:sSub>
          <m:sSubPr>
            <m:ctrlPr>
              <w:rPr>
                <w:rFonts w:ascii="Cambria Math" w:hAnsi="Cambria Math"/>
              </w:rPr>
            </m:ctrlPr>
          </m:sSubPr>
          <m:e>
            <m:r>
              <m:rPr>
                <m:sty m:val="b"/>
              </m:rPr>
              <w:rPr>
                <w:rFonts w:ascii="Cambria Math" w:hAnsi="Cambria Math"/>
              </w:rPr>
              <m:t>A</m:t>
            </m:r>
          </m:e>
          <m:sub>
            <m:r>
              <w:rPr>
                <w:rFonts w:ascii="Cambria Math" w:hAnsi="Cambria Math"/>
              </w:rPr>
              <m:t>Θ</m:t>
            </m:r>
          </m:sub>
        </m:sSub>
      </m:oMath>
      <w:r>
        <w:t xml:space="preserve"> is randomly chosen, the goal aims to estimate </w:t>
      </w:r>
      <m:oMath>
        <m:sSub>
          <m:sSubPr>
            <m:ctrlPr>
              <w:rPr>
                <w:rFonts w:ascii="Cambria Math" w:hAnsi="Cambria Math"/>
              </w:rPr>
            </m:ctrlPr>
          </m:sSubPr>
          <m:e>
            <m:r>
              <m:rPr>
                <m:sty m:val="b"/>
              </m:rPr>
              <w:rPr>
                <w:rFonts w:ascii="Cambria Math" w:hAnsi="Cambria Math"/>
              </w:rPr>
              <m:t>S</m:t>
            </m:r>
          </m:e>
          <m:sub>
            <m:r>
              <w:rPr>
                <w:rFonts w:ascii="Cambria Math" w:hAnsi="Cambria Math"/>
              </w:rPr>
              <m:t>α</m:t>
            </m:r>
          </m:sub>
        </m:sSub>
      </m:oMath>
      <w:r>
        <w:t>.</w:t>
      </w:r>
    </w:p>
    <w:p w14:paraId="444F8C3F" w14:textId="77777777" w:rsidR="00D16459" w:rsidRDefault="00882932" w:rsidP="00591BCF">
      <w:pPr>
        <w:numPr>
          <w:ilvl w:val="0"/>
          <w:numId w:val="1"/>
        </w:numPr>
        <w:spacing w:line="360" w:lineRule="auto"/>
        <w:jc w:val="both"/>
      </w:pPr>
      <w:r>
        <w:t xml:space="preserve">With these </w:t>
      </w:r>
      <w:proofErr w:type="spellStart"/>
      <w:r>
        <w:t>DoA</w:t>
      </w:r>
      <w:proofErr w:type="spellEnd"/>
      <w:r>
        <w:t xml:space="preserve"> values, calculating the position of the source or the angle of the position of the source relative to the array can be more manageable. However, in practice, </w:t>
      </w:r>
      <w:proofErr w:type="spellStart"/>
      <w:r>
        <w:t>DoA</w:t>
      </w:r>
      <w:proofErr w:type="spellEnd"/>
      <w:r>
        <w:t xml:space="preserve"> estimation is often complicated by the fact that there will be multiple and unknown numbers of source signals impinging on the receiver array simultaneously, with unknown amplitudes, or the background noises are large.</w:t>
      </w:r>
    </w:p>
    <w:p w14:paraId="3AC4302B" w14:textId="77777777" w:rsidR="00D16459" w:rsidRDefault="00D16459" w:rsidP="00591BCF">
      <w:pPr>
        <w:pStyle w:val="a0"/>
        <w:spacing w:line="360" w:lineRule="auto"/>
      </w:pPr>
      <w:r>
        <w:br w:type="page"/>
      </w:r>
    </w:p>
    <w:p w14:paraId="1378AEF3" w14:textId="77777777" w:rsidR="003C1C17" w:rsidRDefault="00882932" w:rsidP="00407DC3">
      <w:pPr>
        <w:pStyle w:val="1"/>
        <w:numPr>
          <w:ilvl w:val="0"/>
          <w:numId w:val="14"/>
        </w:numPr>
        <w:spacing w:line="360" w:lineRule="auto"/>
      </w:pPr>
      <w:bookmarkStart w:id="21" w:name="_Toc127800491"/>
      <w:bookmarkStart w:id="22" w:name="_Toc127801518"/>
      <w:bookmarkEnd w:id="13"/>
      <w:r>
        <w:lastRenderedPageBreak/>
        <w:t>Conclusion</w:t>
      </w:r>
      <w:bookmarkEnd w:id="21"/>
      <w:bookmarkEnd w:id="22"/>
    </w:p>
    <w:p w14:paraId="17DC6524" w14:textId="77777777" w:rsidR="003C1C17" w:rsidRDefault="00882932" w:rsidP="00591BCF">
      <w:pPr>
        <w:pStyle w:val="FirstParagraph"/>
        <w:spacing w:line="360" w:lineRule="auto"/>
        <w:jc w:val="both"/>
      </w:pPr>
      <w:r>
        <w:t xml:space="preserve">Some of the typically used radars are introduced in this tutorial to give a closer look at how they can be utilized. For example, the pulse radar is often used for distance measurement; CW radar can detect the target velocity, while the FMCW and MIMO radar can have information on both distance and velocity, with MIMO having more precise values. Moreover, to localize the multiple targets with more detailed information, </w:t>
      </w:r>
      <w:proofErr w:type="spellStart"/>
      <w:r>
        <w:t>DoA</w:t>
      </w:r>
      <w:proofErr w:type="spellEnd"/>
      <w:r>
        <w:t xml:space="preserve"> is described to estimate the angles of the targets. Among different techniques, Capon’s beamformer is the easiest but adequate to be used in real-life situations. MUSIC algorithm is the most popular; however, the number of targets is needed to know beforehand. With the rise of compressed sensing (CS), more </w:t>
      </w:r>
      <w:proofErr w:type="spellStart"/>
      <w:r>
        <w:t>DoA</w:t>
      </w:r>
      <w:proofErr w:type="spellEnd"/>
      <w:r>
        <w:t xml:space="preserve"> estimation methods have applied this technique.</w:t>
      </w:r>
    </w:p>
    <w:p w14:paraId="7D20C6C7" w14:textId="77777777" w:rsidR="00882932" w:rsidRDefault="00882932" w:rsidP="00591BCF">
      <w:pPr>
        <w:pStyle w:val="a0"/>
        <w:spacing w:line="360" w:lineRule="auto"/>
        <w:jc w:val="both"/>
      </w:pPr>
      <w:r>
        <w:t xml:space="preserve">In the future, how to apply the </w:t>
      </w:r>
      <w:proofErr w:type="spellStart"/>
      <w:r>
        <w:t>DoA</w:t>
      </w:r>
      <w:proofErr w:type="spellEnd"/>
      <w:r>
        <w:t xml:space="preserve"> estimation to the massive MIMO or other newly developed radar systems is needed to be discovered. Furthermore, the method of accurate and less time-consuming algorithms is also a challenge that needs to be studied.</w:t>
      </w:r>
    </w:p>
    <w:p w14:paraId="6D76C30A" w14:textId="77777777" w:rsidR="00882932" w:rsidRDefault="00882932" w:rsidP="00591BCF">
      <w:pPr>
        <w:pStyle w:val="a0"/>
        <w:spacing w:line="360" w:lineRule="auto"/>
      </w:pPr>
      <w:r>
        <w:br w:type="page"/>
      </w:r>
    </w:p>
    <w:p w14:paraId="0025557E" w14:textId="77777777" w:rsidR="00882932" w:rsidRDefault="00882932" w:rsidP="00591BCF">
      <w:pPr>
        <w:pStyle w:val="1"/>
        <w:spacing w:line="360" w:lineRule="auto"/>
      </w:pPr>
      <w:bookmarkStart w:id="23" w:name="_Toc127800492"/>
      <w:bookmarkStart w:id="24" w:name="_Toc127801519"/>
      <w:r>
        <w:lastRenderedPageBreak/>
        <w:t>References</w:t>
      </w:r>
      <w:bookmarkStart w:id="25" w:name="conclusion"/>
      <w:bookmarkEnd w:id="23"/>
      <w:bookmarkEnd w:id="24"/>
    </w:p>
    <w:p w14:paraId="334D63D1" w14:textId="77777777" w:rsidR="00882932" w:rsidRDefault="00882932" w:rsidP="00591BCF">
      <w:pPr>
        <w:pStyle w:val="a0"/>
        <w:spacing w:line="360" w:lineRule="auto"/>
      </w:pPr>
      <w:r>
        <w:rPr>
          <w:rFonts w:hint="eastAsia"/>
          <w:lang w:eastAsia="zh-TW"/>
        </w:rPr>
        <w:t xml:space="preserve">[1] </w:t>
      </w:r>
      <w:r>
        <w:t xml:space="preserve">Scheer, Jim, and William A. Holm. Principles of modern radar. Edited by Mark A. Richards, and William L. Melvin. Vol. 1. Raleigh, NC, USA: SciTech Pub., 2010. </w:t>
      </w:r>
    </w:p>
    <w:p w14:paraId="3AFB26BD" w14:textId="77777777" w:rsidR="00882932" w:rsidRDefault="00882932" w:rsidP="00591BCF">
      <w:pPr>
        <w:pStyle w:val="a0"/>
        <w:spacing w:line="360" w:lineRule="auto"/>
      </w:pPr>
      <w:r>
        <w:rPr>
          <w:rFonts w:hint="eastAsia"/>
          <w:lang w:eastAsia="zh-TW"/>
        </w:rPr>
        <w:t xml:space="preserve">[2] </w:t>
      </w:r>
      <w:r>
        <w:t xml:space="preserve">"INTRODUCTION TO RADAR SIGNAL PROCESSING", Christos </w:t>
      </w:r>
      <w:proofErr w:type="spellStart"/>
      <w:r>
        <w:t>Ilioudis</w:t>
      </w:r>
      <w:proofErr w:type="spellEnd"/>
      <w:r>
        <w:t xml:space="preserve">, </w:t>
      </w:r>
      <w:hyperlink r:id="rId28" w:history="1">
        <w:r w:rsidRPr="00A21A40">
          <w:rPr>
            <w:rStyle w:val="ae"/>
          </w:rPr>
          <w:t>https://udrc.eng.ed.ac.uk/sites/udrc.eng.ed.ac.uk/files/attachments/Introduction%20Radar%20signal%20processing.pdf</w:t>
        </w:r>
      </w:hyperlink>
    </w:p>
    <w:p w14:paraId="5009F268" w14:textId="77777777" w:rsidR="00882932" w:rsidRDefault="00882932" w:rsidP="00591BCF">
      <w:pPr>
        <w:pStyle w:val="a0"/>
        <w:spacing w:line="360" w:lineRule="auto"/>
      </w:pPr>
      <w:r>
        <w:rPr>
          <w:rFonts w:hint="eastAsia"/>
          <w:lang w:eastAsia="zh-TW"/>
        </w:rPr>
        <w:t>[</w:t>
      </w:r>
      <w:proofErr w:type="gramStart"/>
      <w:r>
        <w:rPr>
          <w:rFonts w:hint="eastAsia"/>
          <w:lang w:eastAsia="zh-TW"/>
        </w:rPr>
        <w:t>3]</w:t>
      </w:r>
      <w:r>
        <w:t>“</w:t>
      </w:r>
      <w:proofErr w:type="gramEnd"/>
      <w:r>
        <w:t xml:space="preserve">Continuous Wave Radar,” radartutorial.eu, </w:t>
      </w:r>
      <w:hyperlink r:id="rId29" w:history="1">
        <w:r w:rsidRPr="00A21A40">
          <w:rPr>
            <w:rStyle w:val="ae"/>
          </w:rPr>
          <w:t>https://www.radartutorial.eu/02.basics/Continuous%20Wave%20Radar.en.html</w:t>
        </w:r>
      </w:hyperlink>
      <w:r>
        <w:t>.</w:t>
      </w:r>
    </w:p>
    <w:p w14:paraId="28A56024" w14:textId="77777777" w:rsidR="00882932" w:rsidRDefault="00882932" w:rsidP="00591BCF">
      <w:pPr>
        <w:pStyle w:val="a0"/>
        <w:spacing w:line="360" w:lineRule="auto"/>
      </w:pPr>
      <w:r>
        <w:rPr>
          <w:rFonts w:hint="eastAsia"/>
          <w:lang w:eastAsia="zh-TW"/>
        </w:rPr>
        <w:t>[</w:t>
      </w:r>
      <w:proofErr w:type="gramStart"/>
      <w:r>
        <w:rPr>
          <w:rFonts w:hint="eastAsia"/>
          <w:lang w:eastAsia="zh-TW"/>
        </w:rPr>
        <w:t>4]</w:t>
      </w:r>
      <w:r>
        <w:t>Will</w:t>
      </w:r>
      <w:proofErr w:type="gramEnd"/>
      <w:r>
        <w:t xml:space="preserve">, Christoph, </w:t>
      </w:r>
      <w:proofErr w:type="spellStart"/>
      <w:r>
        <w:t>Kilin</w:t>
      </w:r>
      <w:proofErr w:type="spellEnd"/>
      <w:r>
        <w:t xml:space="preserve"> Shi, Sven Schellenberger, Tobias </w:t>
      </w:r>
      <w:proofErr w:type="spellStart"/>
      <w:r>
        <w:t>Steigleder</w:t>
      </w:r>
      <w:proofErr w:type="spellEnd"/>
      <w:r>
        <w:t xml:space="preserve">, Fabian </w:t>
      </w:r>
      <w:proofErr w:type="spellStart"/>
      <w:r>
        <w:t>Michler</w:t>
      </w:r>
      <w:proofErr w:type="spellEnd"/>
      <w:r>
        <w:t xml:space="preserve">, Robert Weigel, Christoph </w:t>
      </w:r>
      <w:proofErr w:type="spellStart"/>
      <w:r>
        <w:t>Ostgathe</w:t>
      </w:r>
      <w:proofErr w:type="spellEnd"/>
      <w:r>
        <w:t xml:space="preserve">, and Alexander </w:t>
      </w:r>
      <w:proofErr w:type="spellStart"/>
      <w:r>
        <w:t>Koelpin</w:t>
      </w:r>
      <w:proofErr w:type="spellEnd"/>
      <w:r>
        <w:t xml:space="preserve">. "Local pulse wave detection using continuous wave radar systems." IEEE Journal of Electromagnetics, RF and Microwaves in Medicine and Biology 1, no. 2 (2017): 81-89. </w:t>
      </w:r>
    </w:p>
    <w:p w14:paraId="6B660F2E" w14:textId="77777777" w:rsidR="00882932" w:rsidRDefault="00882932" w:rsidP="00591BCF">
      <w:pPr>
        <w:pStyle w:val="a0"/>
        <w:spacing w:line="360" w:lineRule="auto"/>
      </w:pPr>
      <w:r>
        <w:rPr>
          <w:rFonts w:hint="eastAsia"/>
          <w:lang w:eastAsia="zh-TW"/>
        </w:rPr>
        <w:t>[</w:t>
      </w:r>
      <w:proofErr w:type="gramStart"/>
      <w:r>
        <w:rPr>
          <w:rFonts w:hint="eastAsia"/>
          <w:lang w:eastAsia="zh-TW"/>
        </w:rPr>
        <w:t>5]</w:t>
      </w:r>
      <w:r>
        <w:t>Kim</w:t>
      </w:r>
      <w:proofErr w:type="gramEnd"/>
      <w:r>
        <w:t xml:space="preserve">, </w:t>
      </w:r>
      <w:proofErr w:type="spellStart"/>
      <w:r>
        <w:t>Youngwook</w:t>
      </w:r>
      <w:proofErr w:type="spellEnd"/>
      <w:r>
        <w:t xml:space="preserve">, and Brian </w:t>
      </w:r>
      <w:proofErr w:type="spellStart"/>
      <w:r>
        <w:t>Toomajian</w:t>
      </w:r>
      <w:proofErr w:type="spellEnd"/>
      <w:r>
        <w:t xml:space="preserve">. "Hand gesture recognition using micro-Doppler signatures with convolutional neural network." IEEE Access 4 (2016): 7125-7130. </w:t>
      </w:r>
    </w:p>
    <w:p w14:paraId="45614A34" w14:textId="77777777" w:rsidR="00882932" w:rsidRDefault="00882932" w:rsidP="00591BCF">
      <w:pPr>
        <w:pStyle w:val="a0"/>
        <w:spacing w:line="360" w:lineRule="auto"/>
      </w:pPr>
      <w:r>
        <w:rPr>
          <w:rFonts w:hint="eastAsia"/>
          <w:lang w:eastAsia="zh-TW"/>
        </w:rPr>
        <w:t>[</w:t>
      </w:r>
      <w:proofErr w:type="gramStart"/>
      <w:r>
        <w:rPr>
          <w:rFonts w:hint="eastAsia"/>
          <w:lang w:eastAsia="zh-TW"/>
        </w:rPr>
        <w:t>6]</w:t>
      </w:r>
      <w:r>
        <w:t>Zhan</w:t>
      </w:r>
      <w:proofErr w:type="gramEnd"/>
      <w:r>
        <w:t>, Felix. "Hand gesture recognition with convolution neural networks." In 2019 IEEE 20th international conference on information reuse and integration for data science (IRI), pp. 295-298. IEEE, 2019.</w:t>
      </w:r>
    </w:p>
    <w:p w14:paraId="40687559" w14:textId="77777777" w:rsidR="00882932" w:rsidRDefault="00882932" w:rsidP="00591BCF">
      <w:pPr>
        <w:pStyle w:val="a0"/>
        <w:spacing w:line="360" w:lineRule="auto"/>
      </w:pPr>
      <w:r>
        <w:rPr>
          <w:rFonts w:hint="eastAsia"/>
          <w:lang w:eastAsia="zh-TW"/>
        </w:rPr>
        <w:t>[7]</w:t>
      </w:r>
      <w:r>
        <w:t xml:space="preserve">"The fundamentals of millimeter wave radar sensors (Rev. A)", TI, </w:t>
      </w:r>
      <w:hyperlink r:id="rId30" w:history="1">
        <w:r w:rsidRPr="00A21A40">
          <w:rPr>
            <w:rStyle w:val="ae"/>
          </w:rPr>
          <w:t>https://www.ti.com/lit/spyy005</w:t>
        </w:r>
      </w:hyperlink>
      <w:r>
        <w:t>.</w:t>
      </w:r>
    </w:p>
    <w:p w14:paraId="026AA39D" w14:textId="77777777" w:rsidR="00882932" w:rsidRDefault="00882932" w:rsidP="00591BCF">
      <w:pPr>
        <w:pStyle w:val="a0"/>
        <w:spacing w:line="360" w:lineRule="auto"/>
      </w:pPr>
      <w:r>
        <w:t xml:space="preserve">[8] "Frequency-Modulated Continuous-Wave Radar (FMCW Radar)", radartutorial.eu, https://www.radartutorial.eu/02.basics/Frequency%20Modulated%20Continuous%20Wave%20Radar.en.html </w:t>
      </w:r>
    </w:p>
    <w:p w14:paraId="50136E10" w14:textId="77777777" w:rsidR="00882932" w:rsidRDefault="00882932" w:rsidP="00591BCF">
      <w:pPr>
        <w:pStyle w:val="a0"/>
        <w:spacing w:line="360" w:lineRule="auto"/>
      </w:pPr>
      <w:r>
        <w:lastRenderedPageBreak/>
        <w:t xml:space="preserve">[9] Ahmad, Adeel, June </w:t>
      </w:r>
      <w:proofErr w:type="spellStart"/>
      <w:r>
        <w:t>Chul</w:t>
      </w:r>
      <w:proofErr w:type="spellEnd"/>
      <w:r>
        <w:t xml:space="preserve"> </w:t>
      </w:r>
      <w:proofErr w:type="spellStart"/>
      <w:r>
        <w:t>Roh</w:t>
      </w:r>
      <w:proofErr w:type="spellEnd"/>
      <w:r>
        <w:t xml:space="preserve">, Dan Wang, and </w:t>
      </w:r>
      <w:proofErr w:type="spellStart"/>
      <w:r>
        <w:t>Aish</w:t>
      </w:r>
      <w:proofErr w:type="spellEnd"/>
      <w:r>
        <w:t xml:space="preserve"> Dubey. "Vital signs monitoring of multiple people using a FMCW millimeter-wave sensor." In 2018 IEEE Radar Conference (RadarConf18), pp. 1450-1455. IEEE, 2018. </w:t>
      </w:r>
    </w:p>
    <w:p w14:paraId="14724637" w14:textId="77777777" w:rsidR="00882932" w:rsidRDefault="00882932" w:rsidP="00591BCF">
      <w:pPr>
        <w:pStyle w:val="a0"/>
        <w:spacing w:line="360" w:lineRule="auto"/>
      </w:pPr>
      <w:r>
        <w:t xml:space="preserve">[10] Alizadeh, Mostafa, George Shaker, João Carlos Martins De Almeida, </w:t>
      </w:r>
      <w:proofErr w:type="spellStart"/>
      <w:r>
        <w:t>Plinio</w:t>
      </w:r>
      <w:proofErr w:type="spellEnd"/>
      <w:r>
        <w:t xml:space="preserve"> </w:t>
      </w:r>
      <w:proofErr w:type="spellStart"/>
      <w:r>
        <w:t>Pelegrini</w:t>
      </w:r>
      <w:proofErr w:type="spellEnd"/>
      <w:r>
        <w:t xml:space="preserve"> Morita, and </w:t>
      </w:r>
      <w:proofErr w:type="spellStart"/>
      <w:r>
        <w:t>Safeddin</w:t>
      </w:r>
      <w:proofErr w:type="spellEnd"/>
      <w:r>
        <w:t xml:space="preserve"> </w:t>
      </w:r>
      <w:proofErr w:type="spellStart"/>
      <w:r>
        <w:t>Safavi-Naeini</w:t>
      </w:r>
      <w:proofErr w:type="spellEnd"/>
      <w:r>
        <w:t xml:space="preserve">. "Remote monitoring of human vital signs using mm-wave FMCW radar." IEEE Access 7 (2019): 54958-54968. </w:t>
      </w:r>
    </w:p>
    <w:p w14:paraId="7EFC73C2" w14:textId="77777777" w:rsidR="00882932" w:rsidRDefault="00882932" w:rsidP="00591BCF">
      <w:pPr>
        <w:pStyle w:val="a0"/>
        <w:spacing w:line="360" w:lineRule="auto"/>
      </w:pPr>
      <w:r>
        <w:t>[11] Z. Peng, C. Li, J. -M. Muñoz-</w:t>
      </w:r>
      <w:proofErr w:type="spellStart"/>
      <w:r>
        <w:t>Ferreras</w:t>
      </w:r>
      <w:proofErr w:type="spellEnd"/>
      <w:r>
        <w:t xml:space="preserve"> and R. Gómez-García, "An FMCW radar sensor for human gesture recognition in the presence of multiple targets," 2017 First IEEE MTT-S International Microwave Bio Conference (IMBIOC), Gothenburg, Sweden, 2017, pp. 1-3, </w:t>
      </w:r>
      <w:proofErr w:type="spellStart"/>
      <w:r>
        <w:t>doi</w:t>
      </w:r>
      <w:proofErr w:type="spellEnd"/>
      <w:r>
        <w:t>: 10.1109/IMBIOC.2017.7965798.</w:t>
      </w:r>
    </w:p>
    <w:p w14:paraId="35F1DA21" w14:textId="77777777" w:rsidR="00882932" w:rsidRDefault="00882932" w:rsidP="00591BCF">
      <w:pPr>
        <w:pStyle w:val="a0"/>
        <w:spacing w:line="360" w:lineRule="auto"/>
      </w:pPr>
      <w:r>
        <w:t xml:space="preserve">[12] Wang, Yong, </w:t>
      </w:r>
      <w:proofErr w:type="spellStart"/>
      <w:r>
        <w:t>Shasha</w:t>
      </w:r>
      <w:proofErr w:type="spellEnd"/>
      <w:r>
        <w:t xml:space="preserve"> Wang, Mu Zhou, Qing Jiang, and </w:t>
      </w:r>
      <w:proofErr w:type="spellStart"/>
      <w:r>
        <w:t>Zengshan</w:t>
      </w:r>
      <w:proofErr w:type="spellEnd"/>
      <w:r>
        <w:t xml:space="preserve"> Tian. "TS-I3D based hand gesture recognition method with radar sensor." IEEE Access 7 (2019): 22902-22913.</w:t>
      </w:r>
    </w:p>
    <w:p w14:paraId="1A49F92F" w14:textId="77777777" w:rsidR="00882932" w:rsidRDefault="00882932" w:rsidP="00591BCF">
      <w:pPr>
        <w:pStyle w:val="a0"/>
        <w:spacing w:line="360" w:lineRule="auto"/>
      </w:pPr>
      <w:r>
        <w:t xml:space="preserve">[13] Lien, Jaime, Nicholas Gillian, M. Emre </w:t>
      </w:r>
      <w:proofErr w:type="spellStart"/>
      <w:r>
        <w:t>Karagozler</w:t>
      </w:r>
      <w:proofErr w:type="spellEnd"/>
      <w:r>
        <w:t xml:space="preserve">, Patrick </w:t>
      </w:r>
      <w:proofErr w:type="spellStart"/>
      <w:r>
        <w:t>Amihood</w:t>
      </w:r>
      <w:proofErr w:type="spellEnd"/>
      <w:r>
        <w:t xml:space="preserve">, Carsten </w:t>
      </w:r>
      <w:proofErr w:type="spellStart"/>
      <w:r>
        <w:t>Schwesig</w:t>
      </w:r>
      <w:proofErr w:type="spellEnd"/>
      <w:r>
        <w:t xml:space="preserve">, Erik Olson, Hakim Raja, and Ivan </w:t>
      </w:r>
      <w:proofErr w:type="spellStart"/>
      <w:r>
        <w:t>Poupyrev</w:t>
      </w:r>
      <w:proofErr w:type="spellEnd"/>
      <w:r>
        <w:t>. "Soli: Ubiquitous gesture sensing with millimeter wave radar." ACM Transactions on Graphics (TOG) 35, no. 4 (2016): 1-19.</w:t>
      </w:r>
    </w:p>
    <w:p w14:paraId="22E947B5" w14:textId="77777777" w:rsidR="00882932" w:rsidRDefault="00882932" w:rsidP="00591BCF">
      <w:pPr>
        <w:pStyle w:val="a0"/>
        <w:spacing w:line="360" w:lineRule="auto"/>
      </w:pPr>
      <w:r>
        <w:t xml:space="preserve">[14] Lei, </w:t>
      </w:r>
      <w:proofErr w:type="spellStart"/>
      <w:r>
        <w:t>Wentai</w:t>
      </w:r>
      <w:proofErr w:type="spellEnd"/>
      <w:r>
        <w:t xml:space="preserve">, </w:t>
      </w:r>
      <w:proofErr w:type="spellStart"/>
      <w:r>
        <w:t>Xinyue</w:t>
      </w:r>
      <w:proofErr w:type="spellEnd"/>
      <w:r>
        <w:t xml:space="preserve"> Jiang, Long Xu, </w:t>
      </w:r>
      <w:proofErr w:type="spellStart"/>
      <w:r>
        <w:t>Jiabin</w:t>
      </w:r>
      <w:proofErr w:type="spellEnd"/>
      <w:r>
        <w:t xml:space="preserve"> Luo, </w:t>
      </w:r>
      <w:proofErr w:type="spellStart"/>
      <w:r>
        <w:t>Mengdi</w:t>
      </w:r>
      <w:proofErr w:type="spellEnd"/>
      <w:r>
        <w:t xml:space="preserve"> Xu, and </w:t>
      </w:r>
      <w:proofErr w:type="spellStart"/>
      <w:r>
        <w:t>Feifei</w:t>
      </w:r>
      <w:proofErr w:type="spellEnd"/>
      <w:r>
        <w:t xml:space="preserve"> Hou. "Continuous gesture recognition based on time sequence fusion using MIMO radar sensor and deep learning." Electronics 9, no. 5 (2020): 869. </w:t>
      </w:r>
    </w:p>
    <w:p w14:paraId="6A70B71B" w14:textId="77777777" w:rsidR="003C1C17" w:rsidRDefault="00882932" w:rsidP="00591BCF">
      <w:pPr>
        <w:pStyle w:val="a0"/>
        <w:spacing w:line="360" w:lineRule="auto"/>
      </w:pPr>
      <w:r>
        <w:t xml:space="preserve">[15] Smith, Josiah W., Shiva Thiagarajan, Richard Willis, </w:t>
      </w:r>
      <w:proofErr w:type="spellStart"/>
      <w:r>
        <w:t>Yiorgos</w:t>
      </w:r>
      <w:proofErr w:type="spellEnd"/>
      <w:r>
        <w:t xml:space="preserve"> Makris, and Murat </w:t>
      </w:r>
      <w:proofErr w:type="spellStart"/>
      <w:r>
        <w:t>Torlak</w:t>
      </w:r>
      <w:proofErr w:type="spellEnd"/>
      <w:r>
        <w:t xml:space="preserve">. "Improved static hand gesture classification on deep convolutional neural networks using novel sterile training technique." </w:t>
      </w:r>
      <w:proofErr w:type="spellStart"/>
      <w:r>
        <w:t>Ieee</w:t>
      </w:r>
      <w:proofErr w:type="spellEnd"/>
      <w:r>
        <w:t xml:space="preserve"> Access 9 (2021): 10893-10902.</w:t>
      </w:r>
    </w:p>
    <w:p w14:paraId="012D642C" w14:textId="77777777" w:rsidR="003C1C17" w:rsidRDefault="00882932" w:rsidP="00591BCF">
      <w:pPr>
        <w:pStyle w:val="a0"/>
        <w:spacing w:line="360" w:lineRule="auto"/>
      </w:pPr>
      <w:r>
        <w:t xml:space="preserve">[16] Chen, </w:t>
      </w:r>
      <w:proofErr w:type="spellStart"/>
      <w:r>
        <w:t>Zhizhang</w:t>
      </w:r>
      <w:proofErr w:type="spellEnd"/>
      <w:r>
        <w:t xml:space="preserve">, Gopal </w:t>
      </w:r>
      <w:proofErr w:type="spellStart"/>
      <w:r>
        <w:t>Gokeda</w:t>
      </w:r>
      <w:proofErr w:type="spellEnd"/>
      <w:r>
        <w:t xml:space="preserve">, and </w:t>
      </w:r>
      <w:proofErr w:type="spellStart"/>
      <w:r>
        <w:t>Yiqiang</w:t>
      </w:r>
      <w:proofErr w:type="spellEnd"/>
      <w:r>
        <w:t xml:space="preserve"> Yu. Introduction to Direction-of-arrival Estimation. Artech House, 2010.</w:t>
      </w:r>
    </w:p>
    <w:p w14:paraId="4568ABE6" w14:textId="77777777" w:rsidR="00882932" w:rsidRDefault="00882932" w:rsidP="00591BCF">
      <w:pPr>
        <w:pStyle w:val="a0"/>
        <w:spacing w:line="360" w:lineRule="auto"/>
      </w:pPr>
      <w:r>
        <w:lastRenderedPageBreak/>
        <w:t xml:space="preserve">[17] Schmidt, Ralph. "Multiple emitter location and signal parameter estimation." IEEE transactions on antennas and propagation 34, no. 3 (1986): 276-280. </w:t>
      </w:r>
    </w:p>
    <w:p w14:paraId="6C342D42" w14:textId="25D4FAA0" w:rsidR="003C1C17" w:rsidRDefault="00882932" w:rsidP="00591BCF">
      <w:pPr>
        <w:pStyle w:val="a0"/>
        <w:spacing w:line="360" w:lineRule="auto"/>
      </w:pPr>
      <w:r>
        <w:t xml:space="preserve">[18] Guo, Xin, and </w:t>
      </w:r>
      <w:proofErr w:type="spellStart"/>
      <w:r>
        <w:t>Hongbo</w:t>
      </w:r>
      <w:proofErr w:type="spellEnd"/>
      <w:r>
        <w:t xml:space="preserve"> Sun. "Compressive Sensing for target DOA estimation in radar." In 2014 International Radar Conference, pp. 1-5. IEEE, 2014.</w:t>
      </w:r>
      <w:bookmarkEnd w:id="25"/>
    </w:p>
    <w:sectPr w:rsidR="003C1C17">
      <w:headerReference w:type="default" r:id="rId31"/>
      <w:footerReference w:type="default" r:id="rId3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2CA67" w14:textId="77777777" w:rsidR="00F97A8E" w:rsidRDefault="00F97A8E">
      <w:pPr>
        <w:spacing w:after="0"/>
      </w:pPr>
      <w:r>
        <w:separator/>
      </w:r>
    </w:p>
  </w:endnote>
  <w:endnote w:type="continuationSeparator" w:id="0">
    <w:p w14:paraId="3DC2C504" w14:textId="77777777" w:rsidR="00F97A8E" w:rsidRDefault="00F97A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標楷體">
    <w:altName w:val="微軟正黑體"/>
    <w:panose1 w:val="02010601000101010101"/>
    <w:charset w:val="88"/>
    <w:family w:val="auto"/>
    <w:pitch w:val="variable"/>
    <w:sig w:usb0="00000001" w:usb1="08080000" w:usb2="00000010"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983546"/>
      <w:docPartObj>
        <w:docPartGallery w:val="Page Numbers (Bottom of Page)"/>
        <w:docPartUnique/>
      </w:docPartObj>
    </w:sdtPr>
    <w:sdtContent>
      <w:p w14:paraId="065EB04D" w14:textId="77777777" w:rsidR="00117104" w:rsidRDefault="00117104">
        <w:pPr>
          <w:pStyle w:val="af3"/>
          <w:jc w:val="center"/>
        </w:pPr>
        <w:r>
          <w:fldChar w:fldCharType="begin"/>
        </w:r>
        <w:r>
          <w:instrText>PAGE   \* MERGEFORMAT</w:instrText>
        </w:r>
        <w:r>
          <w:fldChar w:fldCharType="separate"/>
        </w:r>
        <w:r w:rsidR="001F2DC8" w:rsidRPr="001F2DC8">
          <w:rPr>
            <w:noProof/>
            <w:lang w:val="zh-TW" w:eastAsia="zh-TW"/>
          </w:rPr>
          <w:t>2</w:t>
        </w:r>
        <w:r>
          <w:fldChar w:fldCharType="end"/>
        </w:r>
      </w:p>
    </w:sdtContent>
  </w:sdt>
  <w:p w14:paraId="799E2235" w14:textId="77777777" w:rsidR="00117104" w:rsidRDefault="0011710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86995" w14:textId="77777777" w:rsidR="00F97A8E" w:rsidRDefault="00F97A8E">
      <w:r>
        <w:separator/>
      </w:r>
    </w:p>
  </w:footnote>
  <w:footnote w:type="continuationSeparator" w:id="0">
    <w:p w14:paraId="4C8F84A9" w14:textId="77777777" w:rsidR="00F97A8E" w:rsidRDefault="00F97A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9C25" w14:textId="77777777" w:rsidR="00117104" w:rsidRDefault="00117104">
    <w:pPr>
      <w:pStyle w:val="af1"/>
      <w:jc w:val="center"/>
    </w:pPr>
  </w:p>
  <w:p w14:paraId="50DC115B" w14:textId="77777777" w:rsidR="00117104" w:rsidRDefault="00117104">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A196A91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A99201"/>
    <w:multiLevelType w:val="multilevel"/>
    <w:tmpl w:val="96AE04E2"/>
    <w:lvl w:ilvl="0">
      <w:start w:val="1"/>
      <w:numFmt w:val="decimal"/>
      <w:lvlText w:val="%1."/>
      <w:lvlJc w:val="left"/>
      <w:pPr>
        <w:ind w:left="720" w:hanging="480"/>
      </w:pPr>
      <w:rPr>
        <w:rFonts w:hint="eastAsia"/>
      </w:rPr>
    </w:lvl>
    <w:lvl w:ilvl="1">
      <w:start w:val="1"/>
      <w:numFmt w:val="lowerLetter"/>
      <w:lvlText w:val="%2."/>
      <w:lvlJc w:val="left"/>
      <w:pPr>
        <w:ind w:left="1440" w:hanging="480"/>
      </w:pPr>
      <w:rPr>
        <w:rFonts w:hint="eastAsia"/>
      </w:rPr>
    </w:lvl>
    <w:lvl w:ilvl="2">
      <w:start w:val="1"/>
      <w:numFmt w:val="lowerRoman"/>
      <w:lvlText w:val="%3."/>
      <w:lvlJc w:val="left"/>
      <w:pPr>
        <w:ind w:left="2160" w:hanging="480"/>
      </w:pPr>
      <w:rPr>
        <w:rFonts w:hint="eastAsia"/>
      </w:rPr>
    </w:lvl>
    <w:lvl w:ilvl="3">
      <w:start w:val="1"/>
      <w:numFmt w:val="decimal"/>
      <w:lvlText w:val="%4."/>
      <w:lvlJc w:val="left"/>
      <w:pPr>
        <w:ind w:left="2880" w:hanging="480"/>
      </w:pPr>
      <w:rPr>
        <w:rFonts w:hint="eastAsia"/>
      </w:rPr>
    </w:lvl>
    <w:lvl w:ilvl="4">
      <w:start w:val="1"/>
      <w:numFmt w:val="lowerLetter"/>
      <w:lvlText w:val="%5."/>
      <w:lvlJc w:val="left"/>
      <w:pPr>
        <w:ind w:left="3600" w:hanging="480"/>
      </w:pPr>
      <w:rPr>
        <w:rFonts w:hint="eastAsia"/>
      </w:rPr>
    </w:lvl>
    <w:lvl w:ilvl="5">
      <w:start w:val="1"/>
      <w:numFmt w:val="lowerRoman"/>
      <w:lvlText w:val="%6."/>
      <w:lvlJc w:val="left"/>
      <w:pPr>
        <w:ind w:left="4320" w:hanging="480"/>
      </w:pPr>
      <w:rPr>
        <w:rFonts w:hint="eastAsia"/>
      </w:rPr>
    </w:lvl>
    <w:lvl w:ilvl="6">
      <w:start w:val="1"/>
      <w:numFmt w:val="decimal"/>
      <w:lvlText w:val="%7."/>
      <w:lvlJc w:val="left"/>
      <w:pPr>
        <w:ind w:left="5040" w:hanging="480"/>
      </w:pPr>
      <w:rPr>
        <w:rFonts w:hint="eastAsia"/>
      </w:rPr>
    </w:lvl>
    <w:lvl w:ilvl="7">
      <w:start w:val="1"/>
      <w:numFmt w:val="lowerLetter"/>
      <w:lvlText w:val="%8."/>
      <w:lvlJc w:val="left"/>
      <w:pPr>
        <w:ind w:left="5760" w:hanging="480"/>
      </w:pPr>
      <w:rPr>
        <w:rFonts w:hint="eastAsia"/>
      </w:rPr>
    </w:lvl>
    <w:lvl w:ilvl="8">
      <w:start w:val="1"/>
      <w:numFmt w:val="lowerRoman"/>
      <w:lvlText w:val="%9."/>
      <w:lvlJc w:val="left"/>
      <w:pPr>
        <w:ind w:left="6480" w:hanging="480"/>
      </w:pPr>
      <w:rPr>
        <w:rFonts w:hint="eastAsia"/>
      </w:rPr>
    </w:lvl>
  </w:abstractNum>
  <w:abstractNum w:abstractNumId="2" w15:restartNumberingAfterBreak="0">
    <w:nsid w:val="17B66225"/>
    <w:multiLevelType w:val="multilevel"/>
    <w:tmpl w:val="CFF0A9F4"/>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4444441"/>
    <w:multiLevelType w:val="hybridMultilevel"/>
    <w:tmpl w:val="7C7E91CC"/>
    <w:lvl w:ilvl="0" w:tplc="77D251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23F1C4B"/>
    <w:multiLevelType w:val="hybridMultilevel"/>
    <w:tmpl w:val="ED486C04"/>
    <w:lvl w:ilvl="0" w:tplc="FFFFFFFF">
      <w:start w:val="1"/>
      <w:numFmt w:val="decimal"/>
      <w:lvlText w:val="%1."/>
      <w:lvlJc w:val="left"/>
      <w:pPr>
        <w:ind w:left="1080" w:hanging="36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5" w15:restartNumberingAfterBreak="0">
    <w:nsid w:val="60BE1497"/>
    <w:multiLevelType w:val="hybridMultilevel"/>
    <w:tmpl w:val="C8E465A2"/>
    <w:lvl w:ilvl="0" w:tplc="FFFFFFFF">
      <w:start w:val="1"/>
      <w:numFmt w:val="decimal"/>
      <w:lvlText w:val="%1."/>
      <w:lvlJc w:val="left"/>
      <w:pPr>
        <w:ind w:left="360" w:hanging="360"/>
      </w:pPr>
      <w:rPr>
        <w:rFonts w:hint="default"/>
      </w:rPr>
    </w:lvl>
    <w:lvl w:ilvl="1" w:tplc="77D251CC">
      <w:start w:val="1"/>
      <w:numFmt w:val="decimal"/>
      <w:lvlText w:val="%2."/>
      <w:lvlJc w:val="left"/>
      <w:pPr>
        <w:ind w:left="480" w:hanging="48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60DF1DE8"/>
    <w:multiLevelType w:val="multilevel"/>
    <w:tmpl w:val="08CE24E6"/>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1B10255"/>
    <w:multiLevelType w:val="multilevel"/>
    <w:tmpl w:val="42F4FBD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2E11CC4"/>
    <w:multiLevelType w:val="multilevel"/>
    <w:tmpl w:val="78A83A0E"/>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D3558A9"/>
    <w:multiLevelType w:val="hybridMultilevel"/>
    <w:tmpl w:val="C2A6D7DA"/>
    <w:lvl w:ilvl="0" w:tplc="9AB480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4041F7A"/>
    <w:multiLevelType w:val="multilevel"/>
    <w:tmpl w:val="69FAF61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314681587">
    <w:abstractNumId w:val="0"/>
  </w:num>
  <w:num w:numId="2" w16cid:durableId="1811827926">
    <w:abstractNumId w:val="1"/>
  </w:num>
  <w:num w:numId="3" w16cid:durableId="18982737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38776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65155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07152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23214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122943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59044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4528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44351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756920">
    <w:abstractNumId w:val="9"/>
  </w:num>
  <w:num w:numId="13" w16cid:durableId="527108832">
    <w:abstractNumId w:val="3"/>
  </w:num>
  <w:num w:numId="14" w16cid:durableId="166361545">
    <w:abstractNumId w:val="5"/>
  </w:num>
  <w:num w:numId="15" w16cid:durableId="233124128">
    <w:abstractNumId w:val="4"/>
  </w:num>
  <w:num w:numId="16" w16cid:durableId="960301997">
    <w:abstractNumId w:val="2"/>
  </w:num>
  <w:num w:numId="17" w16cid:durableId="1199973022">
    <w:abstractNumId w:val="8"/>
  </w:num>
  <w:num w:numId="18" w16cid:durableId="1841042132">
    <w:abstractNumId w:val="6"/>
  </w:num>
  <w:num w:numId="19" w16cid:durableId="424230732">
    <w:abstractNumId w:val="7"/>
  </w:num>
  <w:num w:numId="20" w16cid:durableId="882788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C1C17"/>
    <w:rsid w:val="000D3539"/>
    <w:rsid w:val="00117104"/>
    <w:rsid w:val="00182FC3"/>
    <w:rsid w:val="001F2DC8"/>
    <w:rsid w:val="002E36C0"/>
    <w:rsid w:val="003C1C17"/>
    <w:rsid w:val="00407DC3"/>
    <w:rsid w:val="00411238"/>
    <w:rsid w:val="0045232F"/>
    <w:rsid w:val="00474E4E"/>
    <w:rsid w:val="00591BCF"/>
    <w:rsid w:val="00650BB3"/>
    <w:rsid w:val="006A09F9"/>
    <w:rsid w:val="00786271"/>
    <w:rsid w:val="00825D37"/>
    <w:rsid w:val="00882932"/>
    <w:rsid w:val="00940810"/>
    <w:rsid w:val="00976327"/>
    <w:rsid w:val="00C86ECE"/>
    <w:rsid w:val="00CC510B"/>
    <w:rsid w:val="00D16459"/>
    <w:rsid w:val="00D73243"/>
    <w:rsid w:val="00E1736C"/>
    <w:rsid w:val="00F43060"/>
    <w:rsid w:val="00F97A8E"/>
    <w:rsid w:val="00FB56DB"/>
  </w:rsids>
  <m:mathPr>
    <m:mathFont m:val="Cambria Math"/>
    <m:brkBin m:val="before"/>
    <m:brkBinSub m:val="--"/>
    <m:smallFrac m:val="0"/>
    <m:dispDef/>
    <m:lMargin m:val="0"/>
    <m:rMargin m:val="0"/>
    <m:defJc m:val="centerGroup"/>
    <m:wrapRight/>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27D3C"/>
  <w15:docId w15:val="{9B1E3052-5738-40D7-BAB7-76FF1BB2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標號 字元"/>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af">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0">
    <w:name w:val="List Paragraph"/>
    <w:basedOn w:val="a"/>
    <w:rsid w:val="00825D37"/>
    <w:pPr>
      <w:ind w:leftChars="200" w:left="480"/>
    </w:pPr>
  </w:style>
  <w:style w:type="paragraph" w:customStyle="1" w:styleId="eq">
    <w:name w:val="eq"/>
    <w:basedOn w:val="a0"/>
    <w:link w:val="eq0"/>
    <w:qFormat/>
    <w:rsid w:val="00D16459"/>
    <w:pPr>
      <w:tabs>
        <w:tab w:val="center" w:pos="4800"/>
        <w:tab w:val="right" w:pos="8400"/>
      </w:tabs>
      <w:jc w:val="both"/>
    </w:pPr>
  </w:style>
  <w:style w:type="paragraph" w:styleId="af1">
    <w:name w:val="header"/>
    <w:basedOn w:val="a"/>
    <w:link w:val="af2"/>
    <w:uiPriority w:val="99"/>
    <w:unhideWhenUsed/>
    <w:rsid w:val="00117104"/>
    <w:pPr>
      <w:tabs>
        <w:tab w:val="center" w:pos="4153"/>
        <w:tab w:val="right" w:pos="8306"/>
      </w:tabs>
      <w:snapToGrid w:val="0"/>
    </w:pPr>
    <w:rPr>
      <w:sz w:val="20"/>
      <w:szCs w:val="20"/>
    </w:rPr>
  </w:style>
  <w:style w:type="character" w:customStyle="1" w:styleId="a4">
    <w:name w:val="本文 字元"/>
    <w:basedOn w:val="a1"/>
    <w:link w:val="a0"/>
    <w:rsid w:val="00D16459"/>
  </w:style>
  <w:style w:type="character" w:customStyle="1" w:styleId="eq0">
    <w:name w:val="eq 字元"/>
    <w:basedOn w:val="a4"/>
    <w:link w:val="eq"/>
    <w:rsid w:val="00D16459"/>
  </w:style>
  <w:style w:type="character" w:customStyle="1" w:styleId="af2">
    <w:name w:val="頁首 字元"/>
    <w:basedOn w:val="a1"/>
    <w:link w:val="af1"/>
    <w:uiPriority w:val="99"/>
    <w:rsid w:val="00117104"/>
    <w:rPr>
      <w:sz w:val="20"/>
      <w:szCs w:val="20"/>
    </w:rPr>
  </w:style>
  <w:style w:type="paragraph" w:styleId="af3">
    <w:name w:val="footer"/>
    <w:basedOn w:val="a"/>
    <w:link w:val="af4"/>
    <w:uiPriority w:val="99"/>
    <w:unhideWhenUsed/>
    <w:rsid w:val="00117104"/>
    <w:pPr>
      <w:tabs>
        <w:tab w:val="center" w:pos="4153"/>
        <w:tab w:val="right" w:pos="8306"/>
      </w:tabs>
      <w:snapToGrid w:val="0"/>
    </w:pPr>
    <w:rPr>
      <w:sz w:val="20"/>
      <w:szCs w:val="20"/>
    </w:rPr>
  </w:style>
  <w:style w:type="character" w:customStyle="1" w:styleId="af4">
    <w:name w:val="頁尾 字元"/>
    <w:basedOn w:val="a1"/>
    <w:link w:val="af3"/>
    <w:uiPriority w:val="99"/>
    <w:rsid w:val="00117104"/>
    <w:rPr>
      <w:sz w:val="20"/>
      <w:szCs w:val="20"/>
    </w:rPr>
  </w:style>
  <w:style w:type="paragraph" w:customStyle="1" w:styleId="Body">
    <w:name w:val="Body"/>
    <w:rsid w:val="00591BCF"/>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lang w:eastAsia="zh-TW"/>
    </w:rPr>
  </w:style>
  <w:style w:type="paragraph" w:styleId="20">
    <w:name w:val="toc 2"/>
    <w:basedOn w:val="a"/>
    <w:next w:val="a"/>
    <w:autoRedefine/>
    <w:uiPriority w:val="39"/>
    <w:unhideWhenUsed/>
    <w:rsid w:val="00591BCF"/>
    <w:pPr>
      <w:spacing w:before="120" w:after="0"/>
      <w:ind w:left="240"/>
    </w:pPr>
    <w:rPr>
      <w:b/>
      <w:bCs/>
      <w:sz w:val="22"/>
      <w:szCs w:val="22"/>
    </w:rPr>
  </w:style>
  <w:style w:type="paragraph" w:styleId="10">
    <w:name w:val="toc 1"/>
    <w:basedOn w:val="a"/>
    <w:next w:val="a"/>
    <w:autoRedefine/>
    <w:uiPriority w:val="39"/>
    <w:unhideWhenUsed/>
    <w:rsid w:val="00407DC3"/>
    <w:pPr>
      <w:tabs>
        <w:tab w:val="left" w:pos="480"/>
        <w:tab w:val="right" w:leader="dot" w:pos="8630"/>
      </w:tabs>
      <w:spacing w:before="120" w:after="0"/>
    </w:pPr>
    <w:rPr>
      <w:b/>
      <w:bCs/>
      <w:i/>
      <w:iCs/>
    </w:rPr>
  </w:style>
  <w:style w:type="paragraph" w:styleId="30">
    <w:name w:val="toc 3"/>
    <w:basedOn w:val="a"/>
    <w:next w:val="a"/>
    <w:autoRedefine/>
    <w:uiPriority w:val="39"/>
    <w:unhideWhenUsed/>
    <w:rsid w:val="00591BCF"/>
    <w:pPr>
      <w:spacing w:after="0"/>
      <w:ind w:left="480"/>
    </w:pPr>
    <w:rPr>
      <w:sz w:val="20"/>
      <w:szCs w:val="20"/>
    </w:rPr>
  </w:style>
  <w:style w:type="paragraph" w:styleId="40">
    <w:name w:val="toc 4"/>
    <w:basedOn w:val="a"/>
    <w:next w:val="a"/>
    <w:autoRedefine/>
    <w:semiHidden/>
    <w:unhideWhenUsed/>
    <w:rsid w:val="00591BCF"/>
    <w:pPr>
      <w:spacing w:after="0"/>
      <w:ind w:left="720"/>
    </w:pPr>
    <w:rPr>
      <w:sz w:val="20"/>
      <w:szCs w:val="20"/>
    </w:rPr>
  </w:style>
  <w:style w:type="paragraph" w:styleId="50">
    <w:name w:val="toc 5"/>
    <w:basedOn w:val="a"/>
    <w:next w:val="a"/>
    <w:autoRedefine/>
    <w:semiHidden/>
    <w:unhideWhenUsed/>
    <w:rsid w:val="00591BCF"/>
    <w:pPr>
      <w:spacing w:after="0"/>
      <w:ind w:left="960"/>
    </w:pPr>
    <w:rPr>
      <w:sz w:val="20"/>
      <w:szCs w:val="20"/>
    </w:rPr>
  </w:style>
  <w:style w:type="paragraph" w:styleId="60">
    <w:name w:val="toc 6"/>
    <w:basedOn w:val="a"/>
    <w:next w:val="a"/>
    <w:autoRedefine/>
    <w:semiHidden/>
    <w:unhideWhenUsed/>
    <w:rsid w:val="00591BCF"/>
    <w:pPr>
      <w:spacing w:after="0"/>
      <w:ind w:left="1200"/>
    </w:pPr>
    <w:rPr>
      <w:sz w:val="20"/>
      <w:szCs w:val="20"/>
    </w:rPr>
  </w:style>
  <w:style w:type="paragraph" w:styleId="70">
    <w:name w:val="toc 7"/>
    <w:basedOn w:val="a"/>
    <w:next w:val="a"/>
    <w:autoRedefine/>
    <w:semiHidden/>
    <w:unhideWhenUsed/>
    <w:rsid w:val="00591BCF"/>
    <w:pPr>
      <w:spacing w:after="0"/>
      <w:ind w:left="1440"/>
    </w:pPr>
    <w:rPr>
      <w:sz w:val="20"/>
      <w:szCs w:val="20"/>
    </w:rPr>
  </w:style>
  <w:style w:type="paragraph" w:styleId="80">
    <w:name w:val="toc 8"/>
    <w:basedOn w:val="a"/>
    <w:next w:val="a"/>
    <w:autoRedefine/>
    <w:semiHidden/>
    <w:unhideWhenUsed/>
    <w:rsid w:val="00591BCF"/>
    <w:pPr>
      <w:spacing w:after="0"/>
      <w:ind w:left="1680"/>
    </w:pPr>
    <w:rPr>
      <w:sz w:val="20"/>
      <w:szCs w:val="20"/>
    </w:rPr>
  </w:style>
  <w:style w:type="paragraph" w:styleId="90">
    <w:name w:val="toc 9"/>
    <w:basedOn w:val="a"/>
    <w:next w:val="a"/>
    <w:autoRedefine/>
    <w:semiHidden/>
    <w:unhideWhenUsed/>
    <w:rsid w:val="00591BCF"/>
    <w:pPr>
      <w:spacing w:after="0"/>
      <w:ind w:left="1920"/>
    </w:pPr>
    <w:rPr>
      <w:sz w:val="20"/>
      <w:szCs w:val="20"/>
    </w:rPr>
  </w:style>
  <w:style w:type="paragraph" w:styleId="af5">
    <w:name w:val="Revision"/>
    <w:hidden/>
    <w:semiHidden/>
    <w:rsid w:val="00591BCF"/>
    <w:pPr>
      <w:spacing w:after="0"/>
    </w:pPr>
  </w:style>
  <w:style w:type="character" w:styleId="af6">
    <w:name w:val="annotation reference"/>
    <w:basedOn w:val="a1"/>
    <w:semiHidden/>
    <w:unhideWhenUsed/>
    <w:rsid w:val="00474E4E"/>
    <w:rPr>
      <w:sz w:val="18"/>
      <w:szCs w:val="18"/>
    </w:rPr>
  </w:style>
  <w:style w:type="paragraph" w:styleId="af7">
    <w:name w:val="annotation text"/>
    <w:basedOn w:val="a"/>
    <w:link w:val="af8"/>
    <w:semiHidden/>
    <w:unhideWhenUsed/>
    <w:rsid w:val="00474E4E"/>
  </w:style>
  <w:style w:type="character" w:customStyle="1" w:styleId="af8">
    <w:name w:val="註解文字 字元"/>
    <w:basedOn w:val="a1"/>
    <w:link w:val="af7"/>
    <w:semiHidden/>
    <w:rsid w:val="00474E4E"/>
  </w:style>
  <w:style w:type="paragraph" w:styleId="af9">
    <w:name w:val="annotation subject"/>
    <w:basedOn w:val="af7"/>
    <w:next w:val="af7"/>
    <w:link w:val="afa"/>
    <w:semiHidden/>
    <w:unhideWhenUsed/>
    <w:rsid w:val="00474E4E"/>
    <w:rPr>
      <w:b/>
      <w:bCs/>
    </w:rPr>
  </w:style>
  <w:style w:type="character" w:customStyle="1" w:styleId="afa">
    <w:name w:val="註解主旨 字元"/>
    <w:basedOn w:val="af8"/>
    <w:link w:val="af9"/>
    <w:semiHidden/>
    <w:rsid w:val="00474E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radartutorial.eu/02.basics/Continuous%20Wave%20Radar.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udrc.eng.ed.ac.uk/sites/udrc.eng.ed.ac.uk/files/attachments/Introduction%20Radar%20signal%20processing.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ti.com/lit/spyy005"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3B0705D-35DF-4DC8-A6F6-D6421375A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32</Pages>
  <Words>6237</Words>
  <Characters>35555</Characters>
  <Application>Microsoft Office Word</Application>
  <DocSecurity>0</DocSecurity>
  <Lines>296</Lines>
  <Paragraphs>83</Paragraphs>
  <ScaleCrop>false</ScaleCrop>
  <Company/>
  <LinksUpToDate>false</LinksUpToDate>
  <CharactersWithSpaces>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Radar DoA signal processing </dc:title>
  <dc:creator>Tzu-Jung Tseng</dc:creator>
  <cp:keywords/>
  <cp:lastModifiedBy>Microsoft Office User</cp:lastModifiedBy>
  <cp:revision>17</cp:revision>
  <dcterms:created xsi:type="dcterms:W3CDTF">2023-02-20T04:31:00Z</dcterms:created>
  <dcterms:modified xsi:type="dcterms:W3CDTF">2023-02-20T08:20:00Z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myref.bib</vt:lpwstr>
  </property>
  <property fmtid="{D5CDD505-2E9C-101B-9397-08002B2CF9AE}" pid="3" name="date">
    <vt:lpwstr>February 2023</vt:lpwstr>
  </property>
</Properties>
</file>